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B7F2" w14:textId="77777777" w:rsidR="00D0057F" w:rsidRPr="006F4E3F" w:rsidRDefault="00000000">
      <w:pPr>
        <w:spacing w:afterLines="50" w:after="156"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F4E3F"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湖南新闻奖参评作品推荐表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201"/>
        <w:gridCol w:w="1302"/>
        <w:gridCol w:w="278"/>
        <w:gridCol w:w="577"/>
        <w:gridCol w:w="560"/>
        <w:gridCol w:w="796"/>
        <w:gridCol w:w="3284"/>
      </w:tblGrid>
      <w:tr w:rsidR="006F4E3F" w:rsidRPr="006F4E3F" w14:paraId="1DC99D46" w14:textId="77777777">
        <w:trPr>
          <w:cantSplit/>
          <w:trHeight w:hRule="exact" w:val="1070"/>
          <w:jc w:val="center"/>
        </w:trPr>
        <w:tc>
          <w:tcPr>
            <w:tcW w:w="1626" w:type="dxa"/>
            <w:vMerge w:val="restart"/>
            <w:vAlign w:val="center"/>
          </w:tcPr>
          <w:p w14:paraId="41CA6DE5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3358" w:type="dxa"/>
            <w:gridSpan w:val="4"/>
            <w:vMerge w:val="restart"/>
            <w:vAlign w:val="center"/>
          </w:tcPr>
          <w:p w14:paraId="0DE6BFC3" w14:textId="77777777" w:rsidR="00D0057F" w:rsidRPr="006F4E3F" w:rsidRDefault="00000000">
            <w:pPr>
              <w:spacing w:line="240" w:lineRule="auto"/>
              <w:rPr>
                <w:rFonts w:hAnsi="仿宋_GB2312" w:cs="仿宋_GB2312"/>
                <w:sz w:val="21"/>
                <w:szCs w:val="21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南岳获“世界长寿乡”</w:t>
            </w:r>
          </w:p>
          <w:p w14:paraId="68575FF3" w14:textId="77777777" w:rsidR="00D0057F" w:rsidRPr="006F4E3F" w:rsidRDefault="00000000">
            <w:pPr>
              <w:spacing w:line="240" w:lineRule="auto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“寿比南山”实至名归</w:t>
            </w:r>
          </w:p>
        </w:tc>
        <w:tc>
          <w:tcPr>
            <w:tcW w:w="1356" w:type="dxa"/>
            <w:gridSpan w:val="2"/>
            <w:vAlign w:val="center"/>
          </w:tcPr>
          <w:p w14:paraId="7B08CB62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1B6F7434" w14:textId="77777777" w:rsidR="00D0057F" w:rsidRPr="006F4E3F" w:rsidRDefault="00000000">
            <w:pPr>
              <w:spacing w:line="260" w:lineRule="exact"/>
              <w:rPr>
                <w:rFonts w:ascii="仿宋" w:eastAsia="仿宋" w:hAnsi="仿宋" w:cs="仿宋"/>
                <w:szCs w:val="18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消息</w:t>
            </w:r>
          </w:p>
        </w:tc>
      </w:tr>
      <w:tr w:rsidR="006F4E3F" w:rsidRPr="006F4E3F" w14:paraId="02FE8865" w14:textId="77777777">
        <w:trPr>
          <w:cantSplit/>
          <w:trHeight w:hRule="exact" w:val="538"/>
          <w:jc w:val="center"/>
        </w:trPr>
        <w:tc>
          <w:tcPr>
            <w:tcW w:w="1626" w:type="dxa"/>
            <w:vMerge/>
            <w:vAlign w:val="center"/>
          </w:tcPr>
          <w:p w14:paraId="5AA34A9D" w14:textId="77777777" w:rsidR="00D0057F" w:rsidRPr="006F4E3F" w:rsidRDefault="00D0057F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3358" w:type="dxa"/>
            <w:gridSpan w:val="4"/>
            <w:vMerge/>
            <w:vAlign w:val="center"/>
          </w:tcPr>
          <w:p w14:paraId="45724E1D" w14:textId="77777777" w:rsidR="00D0057F" w:rsidRPr="006F4E3F" w:rsidRDefault="00D0057F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D2B89A6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1A4C7A5A" w14:textId="31900DC9" w:rsidR="00D0057F" w:rsidRPr="006F4E3F" w:rsidRDefault="00000000">
            <w:pPr>
              <w:spacing w:line="260" w:lineRule="exact"/>
              <w:rPr>
                <w:rFonts w:hAnsi="仿宋"/>
                <w:sz w:val="28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广播消息</w:t>
            </w:r>
          </w:p>
        </w:tc>
      </w:tr>
      <w:tr w:rsidR="006F4E3F" w:rsidRPr="006F4E3F" w14:paraId="5659DF4C" w14:textId="77777777">
        <w:trPr>
          <w:cantSplit/>
          <w:trHeight w:hRule="exact" w:val="483"/>
          <w:jc w:val="center"/>
        </w:trPr>
        <w:tc>
          <w:tcPr>
            <w:tcW w:w="1626" w:type="dxa"/>
            <w:vMerge/>
            <w:vAlign w:val="center"/>
          </w:tcPr>
          <w:p w14:paraId="79C338EB" w14:textId="77777777" w:rsidR="00D0057F" w:rsidRPr="006F4E3F" w:rsidRDefault="00D0057F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3358" w:type="dxa"/>
            <w:gridSpan w:val="4"/>
            <w:vMerge/>
            <w:vAlign w:val="center"/>
          </w:tcPr>
          <w:p w14:paraId="516B9259" w14:textId="77777777" w:rsidR="00D0057F" w:rsidRPr="006F4E3F" w:rsidRDefault="00D0057F">
            <w:pPr>
              <w:spacing w:line="38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6DA3E5E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1D97746B" w14:textId="5F918F89" w:rsidR="00D0057F" w:rsidRPr="006F4E3F" w:rsidRDefault="005E388F" w:rsidP="005E388F">
            <w:pPr>
              <w:spacing w:line="240" w:lineRule="atLeast"/>
              <w:rPr>
                <w:sz w:val="28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中文</w:t>
            </w:r>
          </w:p>
        </w:tc>
      </w:tr>
      <w:tr w:rsidR="006F4E3F" w:rsidRPr="006F4E3F" w14:paraId="7E2F96DB" w14:textId="77777777">
        <w:trPr>
          <w:trHeight w:val="745"/>
          <w:jc w:val="center"/>
        </w:trPr>
        <w:tc>
          <w:tcPr>
            <w:tcW w:w="1626" w:type="dxa"/>
            <w:vAlign w:val="center"/>
          </w:tcPr>
          <w:p w14:paraId="50D849D0" w14:textId="77777777" w:rsidR="00D0057F" w:rsidRPr="006F4E3F" w:rsidRDefault="00000000">
            <w:pPr>
              <w:spacing w:line="320" w:lineRule="exact"/>
              <w:rPr>
                <w:rFonts w:ascii="华文中宋" w:eastAsia="华文中宋" w:hAnsi="华文中宋"/>
                <w:spacing w:val="-12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14:paraId="14949D49" w14:textId="77777777" w:rsidR="00D0057F" w:rsidRPr="006F4E3F" w:rsidRDefault="00000000">
            <w:pPr>
              <w:spacing w:line="320" w:lineRule="exact"/>
              <w:rPr>
                <w:rFonts w:ascii="华文中宋" w:eastAsia="华文中宋" w:hAnsi="华文中宋"/>
                <w:spacing w:val="-12"/>
              </w:rPr>
            </w:pPr>
            <w:r w:rsidRPr="006F4E3F">
              <w:rPr>
                <w:rFonts w:ascii="华文中宋" w:eastAsia="华文中宋" w:hAnsi="华文中宋" w:hint="eastAsia"/>
                <w:spacing w:val="-12"/>
              </w:rPr>
              <w:t>（主创人员）</w:t>
            </w:r>
          </w:p>
        </w:tc>
        <w:tc>
          <w:tcPr>
            <w:tcW w:w="2503" w:type="dxa"/>
            <w:gridSpan w:val="2"/>
            <w:vAlign w:val="center"/>
          </w:tcPr>
          <w:p w14:paraId="2462C280" w14:textId="77777777" w:rsidR="00D0057F" w:rsidRPr="006F4E3F" w:rsidRDefault="00000000">
            <w:pPr>
              <w:spacing w:line="240" w:lineRule="auto"/>
              <w:rPr>
                <w:rFonts w:hAnsi="仿宋_GB2312" w:cs="仿宋_GB2312"/>
                <w:sz w:val="21"/>
                <w:szCs w:val="21"/>
              </w:rPr>
            </w:pP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谢治桂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>、陈向荣</w:t>
            </w:r>
          </w:p>
          <w:p w14:paraId="7BCC7F30" w14:textId="77777777" w:rsidR="00D0057F" w:rsidRPr="006F4E3F" w:rsidRDefault="00000000">
            <w:pPr>
              <w:spacing w:line="240" w:lineRule="auto"/>
              <w:rPr>
                <w:rFonts w:hAnsi="华文中宋"/>
                <w:sz w:val="28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王方柱、程向阳</w:t>
            </w:r>
          </w:p>
        </w:tc>
        <w:tc>
          <w:tcPr>
            <w:tcW w:w="855" w:type="dxa"/>
            <w:gridSpan w:val="2"/>
            <w:vAlign w:val="center"/>
          </w:tcPr>
          <w:p w14:paraId="6F385AB5" w14:textId="77777777" w:rsidR="00D0057F" w:rsidRPr="006F4E3F" w:rsidRDefault="00000000">
            <w:pPr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5FFCBEC6" w14:textId="77777777" w:rsidR="00D0057F" w:rsidRPr="006F4E3F" w:rsidRDefault="00000000">
            <w:pPr>
              <w:spacing w:line="240" w:lineRule="exact"/>
              <w:rPr>
                <w:rFonts w:ascii="仿宋" w:eastAsia="仿宋" w:hAnsi="仿宋"/>
                <w:w w:val="95"/>
                <w:szCs w:val="21"/>
              </w:rPr>
            </w:pP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刘得晶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>、张璐、袁琼</w:t>
            </w:r>
          </w:p>
        </w:tc>
      </w:tr>
      <w:tr w:rsidR="006F4E3F" w:rsidRPr="006F4E3F" w14:paraId="0414CD3E" w14:textId="77777777">
        <w:trPr>
          <w:cantSplit/>
          <w:trHeight w:val="700"/>
          <w:jc w:val="center"/>
        </w:trPr>
        <w:tc>
          <w:tcPr>
            <w:tcW w:w="1626" w:type="dxa"/>
            <w:vAlign w:val="center"/>
          </w:tcPr>
          <w:p w14:paraId="02BB431A" w14:textId="77777777" w:rsidR="00D0057F" w:rsidRPr="006F4E3F" w:rsidRDefault="00000000">
            <w:pPr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原创单位</w:t>
            </w:r>
          </w:p>
        </w:tc>
        <w:tc>
          <w:tcPr>
            <w:tcW w:w="2503" w:type="dxa"/>
            <w:gridSpan w:val="2"/>
            <w:vAlign w:val="center"/>
          </w:tcPr>
          <w:p w14:paraId="3113B159" w14:textId="77777777" w:rsidR="00DE380E" w:rsidRPr="006F4E3F" w:rsidRDefault="00000000">
            <w:pPr>
              <w:spacing w:line="260" w:lineRule="exact"/>
              <w:rPr>
                <w:rFonts w:hAnsi="仿宋_GB2312" w:cs="仿宋_GB2312"/>
                <w:sz w:val="21"/>
                <w:szCs w:val="21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衡阳市广播电视台</w:t>
            </w:r>
          </w:p>
          <w:p w14:paraId="6509F384" w14:textId="56B3215C" w:rsidR="00D0057F" w:rsidRPr="006F4E3F" w:rsidRDefault="00DE380E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交通经济广播</w:t>
            </w:r>
          </w:p>
        </w:tc>
        <w:tc>
          <w:tcPr>
            <w:tcW w:w="855" w:type="dxa"/>
            <w:gridSpan w:val="2"/>
            <w:vAlign w:val="center"/>
          </w:tcPr>
          <w:p w14:paraId="49CFFC33" w14:textId="77777777" w:rsidR="00D0057F" w:rsidRPr="006F4E3F" w:rsidRDefault="00000000">
            <w:pPr>
              <w:spacing w:line="40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4B0B1AED" w14:textId="77777777" w:rsidR="00D0057F" w:rsidRPr="006F4E3F" w:rsidRDefault="00000000">
            <w:pPr>
              <w:spacing w:line="320" w:lineRule="exact"/>
              <w:rPr>
                <w:rFonts w:hAnsi="仿宋_GB2312" w:cs="仿宋_GB2312"/>
                <w:sz w:val="21"/>
                <w:szCs w:val="21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衡阳市广播电视台</w:t>
            </w:r>
          </w:p>
        </w:tc>
      </w:tr>
      <w:tr w:rsidR="006F4E3F" w:rsidRPr="006F4E3F" w14:paraId="7393511F" w14:textId="77777777">
        <w:trPr>
          <w:cantSplit/>
          <w:trHeight w:hRule="exact" w:val="1193"/>
          <w:jc w:val="center"/>
        </w:trPr>
        <w:tc>
          <w:tcPr>
            <w:tcW w:w="1626" w:type="dxa"/>
            <w:vAlign w:val="center"/>
          </w:tcPr>
          <w:p w14:paraId="2D128084" w14:textId="77777777" w:rsidR="00D0057F" w:rsidRPr="006F4E3F" w:rsidRDefault="00000000">
            <w:pPr>
              <w:spacing w:line="4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6F4E3F"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 w:rsidRPr="006F4E3F">
              <w:rPr>
                <w:rFonts w:ascii="华文中宋" w:eastAsia="华文中宋" w:hAnsi="华文中宋" w:hint="eastAsia"/>
                <w:spacing w:val="-12"/>
              </w:rPr>
              <w:t>名称和版次)</w:t>
            </w:r>
          </w:p>
        </w:tc>
        <w:tc>
          <w:tcPr>
            <w:tcW w:w="2503" w:type="dxa"/>
            <w:gridSpan w:val="2"/>
            <w:vAlign w:val="center"/>
          </w:tcPr>
          <w:p w14:paraId="591D83FD" w14:textId="77777777" w:rsidR="00D0057F" w:rsidRPr="006F4E3F" w:rsidRDefault="00000000">
            <w:pPr>
              <w:spacing w:line="260" w:lineRule="exact"/>
              <w:rPr>
                <w:rFonts w:hAnsi="仿宋"/>
                <w:sz w:val="21"/>
                <w:szCs w:val="21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《你听我说》</w:t>
            </w:r>
          </w:p>
        </w:tc>
        <w:tc>
          <w:tcPr>
            <w:tcW w:w="855" w:type="dxa"/>
            <w:gridSpan w:val="2"/>
            <w:vAlign w:val="center"/>
          </w:tcPr>
          <w:p w14:paraId="5C5D585A" w14:textId="77777777" w:rsidR="00D0057F" w:rsidRPr="006F4E3F" w:rsidRDefault="00000000">
            <w:pPr>
              <w:spacing w:line="40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04134D90" w14:textId="4145826E" w:rsidR="00D0057F" w:rsidRPr="006F4E3F" w:rsidRDefault="00000000">
            <w:pPr>
              <w:spacing w:line="260" w:lineRule="exact"/>
              <w:rPr>
                <w:rFonts w:hAnsi="仿宋"/>
                <w:szCs w:val="21"/>
              </w:rPr>
            </w:pPr>
            <w:r w:rsidRPr="006F4E3F">
              <w:rPr>
                <w:rFonts w:hAnsi="仿宋_GB2312" w:cs="仿宋_GB2312" w:hint="eastAsia"/>
                <w:sz w:val="21"/>
                <w:szCs w:val="21"/>
              </w:rPr>
              <w:t>9月17日</w:t>
            </w:r>
            <w:r w:rsidR="00D8278F" w:rsidRPr="006F4E3F">
              <w:rPr>
                <w:rFonts w:hAnsi="仿宋_GB2312" w:cs="仿宋_GB2312" w:hint="eastAsia"/>
                <w:sz w:val="21"/>
                <w:szCs w:val="21"/>
              </w:rPr>
              <w:t>1</w:t>
            </w:r>
            <w:r w:rsidR="00D8278F" w:rsidRPr="006F4E3F">
              <w:rPr>
                <w:rFonts w:hAnsi="仿宋_GB2312" w:cs="仿宋_GB2312"/>
                <w:sz w:val="21"/>
                <w:szCs w:val="21"/>
              </w:rPr>
              <w:t>8</w:t>
            </w:r>
            <w:r w:rsidR="00D8278F" w:rsidRPr="006F4E3F">
              <w:rPr>
                <w:rFonts w:hAnsi="仿宋_GB2312" w:cs="仿宋_GB2312" w:hint="eastAsia"/>
                <w:sz w:val="21"/>
                <w:szCs w:val="21"/>
              </w:rPr>
              <w:t>时3</w:t>
            </w:r>
            <w:r w:rsidR="00D8278F" w:rsidRPr="006F4E3F">
              <w:rPr>
                <w:rFonts w:hAnsi="仿宋_GB2312" w:cs="仿宋_GB2312"/>
                <w:sz w:val="21"/>
                <w:szCs w:val="21"/>
              </w:rPr>
              <w:t>0</w:t>
            </w:r>
            <w:r w:rsidR="00D8278F" w:rsidRPr="006F4E3F">
              <w:rPr>
                <w:rFonts w:hAnsi="仿宋_GB2312" w:cs="仿宋_GB2312" w:hint="eastAsia"/>
                <w:sz w:val="21"/>
                <w:szCs w:val="21"/>
              </w:rPr>
              <w:t>分</w:t>
            </w:r>
          </w:p>
        </w:tc>
      </w:tr>
      <w:tr w:rsidR="006F4E3F" w:rsidRPr="006F4E3F" w14:paraId="50259BD3" w14:textId="77777777">
        <w:trPr>
          <w:cantSplit/>
          <w:trHeight w:hRule="exact" w:val="579"/>
          <w:jc w:val="center"/>
        </w:trPr>
        <w:tc>
          <w:tcPr>
            <w:tcW w:w="2827" w:type="dxa"/>
            <w:gridSpan w:val="2"/>
            <w:vAlign w:val="center"/>
          </w:tcPr>
          <w:p w14:paraId="759BFADC" w14:textId="77777777" w:rsidR="00D0057F" w:rsidRPr="006F4E3F" w:rsidRDefault="00000000">
            <w:pPr>
              <w:spacing w:line="340" w:lineRule="exact"/>
              <w:rPr>
                <w:rFonts w:hAnsi="仿宋"/>
                <w:szCs w:val="21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7BF3B9A3" w14:textId="77777777" w:rsidR="00D0057F" w:rsidRPr="006F4E3F" w:rsidRDefault="00D0057F">
            <w:pPr>
              <w:spacing w:line="260" w:lineRule="exact"/>
              <w:rPr>
                <w:rFonts w:hAnsi="仿宋_GB2312" w:cs="仿宋_GB2312"/>
                <w:sz w:val="21"/>
                <w:szCs w:val="21"/>
              </w:rPr>
            </w:pPr>
          </w:p>
        </w:tc>
      </w:tr>
      <w:tr w:rsidR="006F4E3F" w:rsidRPr="006F4E3F" w14:paraId="5C5A4A52" w14:textId="77777777">
        <w:trPr>
          <w:cantSplit/>
          <w:trHeight w:val="1894"/>
          <w:jc w:val="center"/>
        </w:trPr>
        <w:tc>
          <w:tcPr>
            <w:tcW w:w="1626" w:type="dxa"/>
            <w:vAlign w:val="center"/>
          </w:tcPr>
          <w:p w14:paraId="4DD7BFFF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14:paraId="68ED8B60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作采</w:t>
            </w:r>
          </w:p>
          <w:p w14:paraId="7C08D7BC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品编</w:t>
            </w:r>
          </w:p>
          <w:p w14:paraId="7A493CC8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简过</w:t>
            </w:r>
          </w:p>
          <w:p w14:paraId="66ADBDAA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proofErr w:type="gramStart"/>
            <w:r w:rsidRPr="006F4E3F"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  <w:r w:rsidRPr="006F4E3F">
              <w:rPr>
                <w:rFonts w:ascii="华文中宋" w:eastAsia="华文中宋" w:hAnsi="华文中宋" w:hint="eastAsia"/>
                <w:sz w:val="28"/>
              </w:rPr>
              <w:t>程</w:t>
            </w:r>
          </w:p>
          <w:p w14:paraId="32520A16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7998" w:type="dxa"/>
            <w:gridSpan w:val="7"/>
            <w:vAlign w:val="center"/>
          </w:tcPr>
          <w:p w14:paraId="1059B3FA" w14:textId="77777777" w:rsidR="00D0057F" w:rsidRPr="006F4E3F" w:rsidRDefault="00000000">
            <w:pPr>
              <w:spacing w:line="320" w:lineRule="exact"/>
              <w:ind w:firstLineChars="200" w:firstLine="420"/>
              <w:jc w:val="both"/>
              <w:rPr>
                <w:rFonts w:ascii="仿宋" w:eastAsia="仿宋" w:hAnsi="仿宋"/>
                <w:w w:val="95"/>
                <w:szCs w:val="21"/>
              </w:rPr>
            </w:pPr>
            <w:r w:rsidRPr="006F4E3F">
              <w:rPr>
                <w:rFonts w:hAnsi="仿宋_GB2312" w:cs="仿宋_GB2312"/>
                <w:sz w:val="21"/>
                <w:szCs w:val="21"/>
              </w:rPr>
              <w:t>第三届湖南旅发大会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开幕前夕，记者得知</w:t>
            </w:r>
            <w:r w:rsidRPr="006F4E3F">
              <w:rPr>
                <w:rFonts w:hAnsi="仿宋_GB2312" w:cs="仿宋_GB2312"/>
                <w:sz w:val="21"/>
                <w:szCs w:val="21"/>
              </w:rPr>
              <w:t>南岳区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要</w:t>
            </w:r>
            <w:r w:rsidRPr="006F4E3F">
              <w:rPr>
                <w:rFonts w:hAnsi="仿宋_GB2312" w:cs="仿宋_GB2312"/>
                <w:sz w:val="21"/>
                <w:szCs w:val="21"/>
              </w:rPr>
              <w:t>举行“世界长寿乡”揭牌仪式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，这对南岳乃至衡阳来说，是一件大事、喜事。于是提前精心策划，进行了采访报道。</w:t>
            </w:r>
          </w:p>
        </w:tc>
      </w:tr>
      <w:tr w:rsidR="006F4E3F" w:rsidRPr="006F4E3F" w14:paraId="030048F6" w14:textId="77777777">
        <w:trPr>
          <w:cantSplit/>
          <w:trHeight w:hRule="exact" w:val="1353"/>
          <w:jc w:val="center"/>
        </w:trPr>
        <w:tc>
          <w:tcPr>
            <w:tcW w:w="1626" w:type="dxa"/>
            <w:vAlign w:val="center"/>
          </w:tcPr>
          <w:p w14:paraId="0EE21717" w14:textId="77777777" w:rsidR="00D0057F" w:rsidRPr="006F4E3F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14:paraId="129C8508" w14:textId="77777777" w:rsidR="00D0057F" w:rsidRPr="006F4E3F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14:paraId="19A835D0" w14:textId="77777777" w:rsidR="00D0057F" w:rsidRPr="006F4E3F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sz w:val="28"/>
              </w:rPr>
            </w:pPr>
            <w:proofErr w:type="gramStart"/>
            <w:r w:rsidRPr="006F4E3F">
              <w:rPr>
                <w:rFonts w:ascii="华文中宋" w:eastAsia="华文中宋" w:hAnsi="华文中宋" w:hint="eastAsia"/>
                <w:sz w:val="28"/>
              </w:rPr>
              <w:t>效</w:t>
            </w:r>
            <w:proofErr w:type="gramEnd"/>
          </w:p>
          <w:p w14:paraId="65251EFD" w14:textId="77777777" w:rsidR="00D0057F" w:rsidRPr="006F4E3F" w:rsidRDefault="00000000">
            <w:pPr>
              <w:snapToGrid w:val="0"/>
              <w:spacing w:line="2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7998" w:type="dxa"/>
            <w:gridSpan w:val="7"/>
            <w:vAlign w:val="center"/>
          </w:tcPr>
          <w:p w14:paraId="5C22B31D" w14:textId="77777777" w:rsidR="00D0057F" w:rsidRPr="006F4E3F" w:rsidRDefault="00000000">
            <w:pPr>
              <w:spacing w:line="240" w:lineRule="auto"/>
              <w:ind w:firstLineChars="200" w:firstLine="420"/>
              <w:jc w:val="both"/>
              <w:rPr>
                <w:rFonts w:hAnsi="仿宋_GB2312" w:cs="仿宋_GB2312"/>
                <w:sz w:val="21"/>
                <w:szCs w:val="21"/>
              </w:rPr>
            </w:pPr>
            <w:r w:rsidRPr="006F4E3F">
              <w:rPr>
                <w:rFonts w:hAnsi="仿宋_GB2312" w:cs="仿宋_GB2312"/>
                <w:sz w:val="21"/>
                <w:szCs w:val="21"/>
              </w:rPr>
              <w:t>“寿文化”是南岳文化的核心组成部分。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在</w:t>
            </w:r>
            <w:r w:rsidRPr="006F4E3F">
              <w:rPr>
                <w:rFonts w:hAnsi="仿宋_GB2312" w:cs="仿宋_GB2312"/>
                <w:sz w:val="21"/>
                <w:szCs w:val="21"/>
              </w:rPr>
              <w:t>第三届湖南旅发大会背景下，南岳区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获评</w:t>
            </w:r>
            <w:r w:rsidRPr="006F4E3F">
              <w:rPr>
                <w:rFonts w:hAnsi="仿宋_GB2312" w:cs="仿宋_GB2312"/>
                <w:sz w:val="21"/>
                <w:szCs w:val="21"/>
              </w:rPr>
              <w:t>“世界长寿乡”，这与南岳衡山长久以来的“寿比南山”美誉高度契合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。报道从南岳的历史文化、生态环境、生活方式等多个维度，深度挖掘了南岳居民长寿的原因，</w:t>
            </w:r>
            <w:r w:rsidRPr="006F4E3F">
              <w:rPr>
                <w:rFonts w:hAnsi="仿宋_GB2312" w:cs="仿宋_GB2312"/>
                <w:sz w:val="21"/>
                <w:szCs w:val="21"/>
              </w:rPr>
              <w:t>让人们对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南岳“</w:t>
            </w:r>
            <w:r w:rsidRPr="006F4E3F">
              <w:rPr>
                <w:rFonts w:hAnsi="仿宋_GB2312" w:cs="仿宋_GB2312"/>
                <w:sz w:val="21"/>
                <w:szCs w:val="21"/>
              </w:rPr>
              <w:t>寿文化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”</w:t>
            </w:r>
            <w:r w:rsidRPr="006F4E3F">
              <w:rPr>
                <w:rFonts w:hAnsi="仿宋_GB2312" w:cs="仿宋_GB2312"/>
                <w:sz w:val="21"/>
                <w:szCs w:val="21"/>
              </w:rPr>
              <w:t>有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了</w:t>
            </w:r>
            <w:r w:rsidRPr="006F4E3F">
              <w:rPr>
                <w:rFonts w:hAnsi="仿宋_GB2312" w:cs="仿宋_GB2312"/>
                <w:sz w:val="21"/>
                <w:szCs w:val="21"/>
              </w:rPr>
              <w:t>更深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层次</w:t>
            </w:r>
            <w:r w:rsidRPr="006F4E3F">
              <w:rPr>
                <w:rFonts w:hAnsi="仿宋_GB2312" w:cs="仿宋_GB2312"/>
                <w:sz w:val="21"/>
                <w:szCs w:val="21"/>
              </w:rPr>
              <w:t>的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认知与了</w:t>
            </w:r>
            <w:r w:rsidRPr="006F4E3F">
              <w:rPr>
                <w:rFonts w:hAnsi="仿宋_GB2312" w:cs="仿宋_GB2312"/>
                <w:sz w:val="21"/>
                <w:szCs w:val="21"/>
              </w:rPr>
              <w:t>解。</w:t>
            </w:r>
          </w:p>
          <w:p w14:paraId="3A3E4C42" w14:textId="77777777" w:rsidR="00D0057F" w:rsidRPr="006F4E3F" w:rsidRDefault="00D0057F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/>
                <w:szCs w:val="21"/>
              </w:rPr>
            </w:pPr>
          </w:p>
        </w:tc>
      </w:tr>
      <w:tr w:rsidR="006F4E3F" w:rsidRPr="006F4E3F" w14:paraId="41921D1B" w14:textId="77777777" w:rsidTr="00F42DCB">
        <w:trPr>
          <w:cantSplit/>
          <w:trHeight w:hRule="exact" w:val="3402"/>
          <w:jc w:val="center"/>
        </w:trPr>
        <w:tc>
          <w:tcPr>
            <w:tcW w:w="1626" w:type="dxa"/>
            <w:vAlign w:val="center"/>
          </w:tcPr>
          <w:p w14:paraId="3CFBB5B2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14:paraId="1F764D94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14:paraId="188ADE11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14:paraId="2275E79A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14:paraId="2042C5FB" w14:textId="77777777" w:rsidR="00D0057F" w:rsidRPr="006F4E3F" w:rsidRDefault="00000000">
            <w:pPr>
              <w:spacing w:line="38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14:paraId="3CB1E927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7998" w:type="dxa"/>
            <w:gridSpan w:val="7"/>
            <w:vAlign w:val="center"/>
          </w:tcPr>
          <w:p w14:paraId="104A5523" w14:textId="77777777" w:rsidR="00D0057F" w:rsidRPr="006F4E3F" w:rsidRDefault="00000000">
            <w:pPr>
              <w:spacing w:line="240" w:lineRule="auto"/>
              <w:ind w:firstLineChars="200" w:firstLine="422"/>
              <w:jc w:val="both"/>
              <w:rPr>
                <w:rFonts w:hAnsi="仿宋_GB2312" w:cs="仿宋_GB2312"/>
                <w:sz w:val="21"/>
                <w:szCs w:val="21"/>
              </w:rPr>
            </w:pPr>
            <w:r w:rsidRPr="006F4E3F">
              <w:rPr>
                <w:rFonts w:hAnsi="仿宋_GB2312" w:cs="仿宋_GB2312" w:hint="eastAsia"/>
                <w:b/>
                <w:bCs/>
                <w:sz w:val="21"/>
                <w:szCs w:val="21"/>
              </w:rPr>
              <w:t>一、主题突出、影响深远。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在第三届湖南旅发大会开幕前夕，南岳区获评“世界长寿乡”，不仅让南岳衡山的“寿比南山”之美誉实至名归，还</w:t>
            </w: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让旅发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>大会“寿比南山 雁鸣衡阳”的主题口号得到进一步彰显，提升了</w:t>
            </w: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衡阳文旅的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>知名度和美誉度。</w:t>
            </w:r>
          </w:p>
          <w:p w14:paraId="206251DF" w14:textId="2C0FB152" w:rsidR="00F42DCB" w:rsidRPr="006F4E3F" w:rsidRDefault="00000000" w:rsidP="00F42DCB">
            <w:pPr>
              <w:spacing w:line="240" w:lineRule="auto"/>
              <w:ind w:firstLineChars="200" w:firstLine="422"/>
              <w:jc w:val="both"/>
              <w:rPr>
                <w:rFonts w:ascii="华文中宋" w:eastAsia="华文中宋" w:hAnsi="华文中宋"/>
                <w:spacing w:val="-2"/>
                <w:sz w:val="28"/>
              </w:rPr>
            </w:pPr>
            <w:r w:rsidRPr="006F4E3F">
              <w:rPr>
                <w:rFonts w:hAnsi="仿宋_GB2312" w:cs="仿宋_GB2312" w:hint="eastAsia"/>
                <w:b/>
                <w:bCs/>
                <w:sz w:val="21"/>
                <w:szCs w:val="21"/>
              </w:rPr>
              <w:t>二、采访到位、可听性强。</w:t>
            </w:r>
            <w:r w:rsidRPr="006F4E3F">
              <w:rPr>
                <w:rFonts w:hAnsi="仿宋_GB2312" w:cs="仿宋_GB2312" w:hint="eastAsia"/>
                <w:sz w:val="21"/>
                <w:szCs w:val="21"/>
              </w:rPr>
              <w:t>报道紧扣“寿文化”这一主题，从健康饮食、自然环境等方面，介绍了南岳居民健康长寿的内在原因。同时，还报道了南岳区如何以“世界长寿乡”为契机，做好</w:t>
            </w: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文旅结合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>文章，</w:t>
            </w: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发展康养产业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>。报道采访了相关专家、寿星等，丰富的录音，</w:t>
            </w:r>
            <w:proofErr w:type="gramStart"/>
            <w:r w:rsidRPr="006F4E3F">
              <w:rPr>
                <w:rFonts w:hAnsi="仿宋_GB2312" w:cs="仿宋_GB2312" w:hint="eastAsia"/>
                <w:sz w:val="21"/>
                <w:szCs w:val="21"/>
              </w:rPr>
              <w:t>让报道</w:t>
            </w:r>
            <w:proofErr w:type="gramEnd"/>
            <w:r w:rsidRPr="006F4E3F">
              <w:rPr>
                <w:rFonts w:hAnsi="仿宋_GB2312" w:cs="仿宋_GB2312" w:hint="eastAsia"/>
                <w:sz w:val="21"/>
                <w:szCs w:val="21"/>
              </w:rPr>
              <w:t xml:space="preserve">具有可听性。                      </w:t>
            </w:r>
          </w:p>
          <w:p w14:paraId="66A9FAE0" w14:textId="664985D4" w:rsidR="00F42DCB" w:rsidRPr="006F4E3F" w:rsidRDefault="00F42DCB" w:rsidP="00F42DCB">
            <w:pPr>
              <w:spacing w:line="400" w:lineRule="exact"/>
              <w:ind w:leftChars="1600" w:left="3840"/>
              <w:rPr>
                <w:rFonts w:ascii="华文中宋" w:eastAsia="华文中宋" w:hAnsi="华文中宋"/>
                <w:sz w:val="28"/>
              </w:rPr>
            </w:pPr>
            <w:bookmarkStart w:id="0" w:name="OLE_LINK1"/>
            <w:r w:rsidRPr="006F4E3F">
              <w:rPr>
                <w:rFonts w:ascii="华文中宋" w:eastAsia="华文中宋" w:hAnsi="华文中宋" w:hint="eastAsia"/>
                <w:spacing w:val="-2"/>
                <w:sz w:val="28"/>
              </w:rPr>
              <w:t xml:space="preserve">签名：        </w:t>
            </w:r>
            <w:r w:rsidRPr="006F4E3F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14:paraId="37CCA992" w14:textId="2EA82AC2" w:rsidR="00F42DCB" w:rsidRPr="006F4E3F" w:rsidRDefault="00F42DCB" w:rsidP="006A4254">
            <w:pPr>
              <w:spacing w:line="240" w:lineRule="auto"/>
              <w:ind w:firstLineChars="1800" w:firstLine="5040"/>
              <w:jc w:val="both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2025年2月26日</w:t>
            </w:r>
            <w:bookmarkEnd w:id="0"/>
          </w:p>
        </w:tc>
      </w:tr>
      <w:tr w:rsidR="006F4E3F" w:rsidRPr="006F4E3F" w14:paraId="4D2A9965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67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1D737133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联系人</w:t>
            </w:r>
          </w:p>
          <w:p w14:paraId="70CA6394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（作者）</w:t>
            </w:r>
          </w:p>
        </w:tc>
        <w:tc>
          <w:tcPr>
            <w:tcW w:w="2781" w:type="dxa"/>
            <w:gridSpan w:val="3"/>
            <w:tcBorders>
              <w:bottom w:val="single" w:sz="4" w:space="0" w:color="auto"/>
            </w:tcBorders>
            <w:vAlign w:val="center"/>
          </w:tcPr>
          <w:p w14:paraId="1F5B0B7F" w14:textId="77777777" w:rsidR="00D0057F" w:rsidRPr="006F4E3F" w:rsidRDefault="00D0057F">
            <w:pPr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14:paraId="02D4BBD1" w14:textId="77777777" w:rsidR="00D0057F" w:rsidRPr="006F4E3F" w:rsidRDefault="00000000">
            <w:pPr>
              <w:spacing w:line="340" w:lineRule="exact"/>
              <w:rPr>
                <w:rFonts w:ascii="华文中宋" w:eastAsia="华文中宋" w:hAnsi="华文中宋"/>
                <w:sz w:val="28"/>
              </w:rPr>
            </w:pPr>
            <w:r w:rsidRPr="006F4E3F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sz="4" w:space="0" w:color="auto"/>
            </w:tcBorders>
            <w:vAlign w:val="center"/>
          </w:tcPr>
          <w:p w14:paraId="3635E8A4" w14:textId="77777777" w:rsidR="00D0057F" w:rsidRPr="006F4E3F" w:rsidRDefault="00D0057F">
            <w:pPr>
              <w:spacing w:line="340" w:lineRule="exact"/>
              <w:ind w:firstLine="560"/>
              <w:rPr>
                <w:rFonts w:ascii="华文中宋" w:eastAsia="华文中宋" w:hAnsi="华文中宋"/>
                <w:sz w:val="28"/>
              </w:rPr>
            </w:pPr>
          </w:p>
        </w:tc>
      </w:tr>
    </w:tbl>
    <w:p w14:paraId="764BA2E9" w14:textId="7E6D9E39" w:rsidR="00D0057F" w:rsidRPr="006F4E3F" w:rsidRDefault="00000000" w:rsidP="006A4254">
      <w:pPr>
        <w:spacing w:line="560" w:lineRule="exact"/>
        <w:jc w:val="left"/>
        <w:rPr>
          <w:rFonts w:ascii="仿宋" w:eastAsia="仿宋" w:hAnsi="仿宋" w:cs="仿宋"/>
          <w:sz w:val="18"/>
          <w:szCs w:val="18"/>
        </w:rPr>
      </w:pPr>
      <w:r w:rsidRPr="006F4E3F">
        <w:rPr>
          <w:rFonts w:ascii="仿宋" w:eastAsia="仿宋" w:hAnsi="仿宋" w:cs="仿宋" w:hint="eastAsia"/>
          <w:sz w:val="18"/>
          <w:szCs w:val="18"/>
        </w:rPr>
        <w:lastRenderedPageBreak/>
        <w:t>广播消息：</w:t>
      </w:r>
    </w:p>
    <w:p w14:paraId="4EB5C213" w14:textId="77777777" w:rsidR="00D0057F" w:rsidRPr="006F4E3F" w:rsidRDefault="00000000" w:rsidP="006A4254">
      <w:pPr>
        <w:spacing w:line="560" w:lineRule="exact"/>
        <w:ind w:firstLineChars="200" w:firstLine="602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b/>
          <w:sz w:val="30"/>
          <w:szCs w:val="30"/>
        </w:rPr>
        <w:t>南岳获“世界长寿乡” “寿比南山”实至名归</w:t>
      </w:r>
    </w:p>
    <w:p w14:paraId="2DE32F71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在第三届湖南旅发大会即将举办之际，9月17日上午，南岳区举行“世界长寿乡”揭牌仪式，让南岳衡山的“寿比南山”之美誉实至名归。</w:t>
      </w:r>
    </w:p>
    <w:p w14:paraId="7F9FC209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据了解，“世界长寿乡”是由联合国唯一涉老官方机构——联合国老龄所认证，其认证标准综合人口长寿、生态环境、社会经济三大因素、八项基础指标，得到联合国、欧盟等组织以及国际学术界的广泛认同和鼎力支持。</w:t>
      </w:r>
    </w:p>
    <w:p w14:paraId="2EE3D81E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b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联合国老龄所积极老龄化专家委员会秘书长原野：</w:t>
      </w:r>
      <w:r w:rsidRPr="006F4E3F">
        <w:rPr>
          <w:rFonts w:ascii="仿宋" w:eastAsia="仿宋" w:hAnsi="仿宋" w:cs="仿宋" w:hint="eastAsia"/>
          <w:b/>
          <w:sz w:val="28"/>
          <w:szCs w:val="28"/>
        </w:rPr>
        <w:t>【出原野录音： 这次南岳的得分还不错，每一项指标权数还是比较大的，（这些指标）确实能综合评判一个地方的长寿情况，湖南目前为止只有两家。】</w:t>
      </w:r>
    </w:p>
    <w:p w14:paraId="75E6D2AF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在南岳，寿岳乡、延寿村、寿涧溪等，与长寿相关的地名比比皆是，这里的寿文化源远流长。说到长寿秘诀，首先是健康饮食，而南岳素食是最具代表之一，它讲究色、香、味、形，每道菜少盐、控油，清淡又营养。古时南岳素食只是僧人的斋饭，如今已成为南岳人餐桌上不可或缺的健康佳肴，南岳也被授予首个“中国素食之乡”称号。</w:t>
      </w:r>
    </w:p>
    <w:p w14:paraId="332D70F8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南岳素斋传统技艺非</w:t>
      </w:r>
      <w:proofErr w:type="gramStart"/>
      <w:r w:rsidRPr="006F4E3F">
        <w:rPr>
          <w:rFonts w:ascii="仿宋" w:eastAsia="仿宋" w:hAnsi="仿宋" w:cs="仿宋" w:hint="eastAsia"/>
          <w:sz w:val="28"/>
          <w:szCs w:val="28"/>
        </w:rPr>
        <w:t>遗保护</w:t>
      </w:r>
      <w:proofErr w:type="gramEnd"/>
      <w:r w:rsidRPr="006F4E3F">
        <w:rPr>
          <w:rFonts w:ascii="仿宋" w:eastAsia="仿宋" w:hAnsi="仿宋" w:cs="仿宋" w:hint="eastAsia"/>
          <w:sz w:val="28"/>
          <w:szCs w:val="28"/>
        </w:rPr>
        <w:t>单位负责人谭长江：【</w:t>
      </w:r>
      <w:r w:rsidRPr="006F4E3F">
        <w:rPr>
          <w:rFonts w:ascii="仿宋" w:eastAsia="仿宋" w:hAnsi="仿宋" w:cs="仿宋" w:hint="eastAsia"/>
          <w:b/>
          <w:bCs/>
          <w:sz w:val="28"/>
          <w:szCs w:val="28"/>
        </w:rPr>
        <w:t>出谭长江录音：南岳素斋从宫廷赴宴到寺庙素斋，最后到民间素食，它更加注重食材的天然，然后保留食材的原味，是比较符合长寿健康的饮食习惯。（素斋）不光是对老年人，对于我们年轻人来说也是非常不错的。</w:t>
      </w:r>
      <w:r w:rsidRPr="006F4E3F">
        <w:rPr>
          <w:rFonts w:ascii="仿宋" w:eastAsia="仿宋" w:hAnsi="仿宋" w:cs="仿宋" w:hint="eastAsia"/>
          <w:sz w:val="28"/>
          <w:szCs w:val="28"/>
        </w:rPr>
        <w:t>】</w:t>
      </w:r>
    </w:p>
    <w:p w14:paraId="7153BB6C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lastRenderedPageBreak/>
        <w:t>“一方水土养一方人”，除了健康饮食，优越的自然环境则是南岳人延年益寿的自然基础。据老龄所调查报告显示，南岳区植被指数为0.72，空气质量指数优良率达95.62%，中心景区空气负离子含量高达10万个/立方厘米，瞬时极值达到32万个/立方厘米，是名副其实的“天然氧吧”。</w:t>
      </w:r>
    </w:p>
    <w:p w14:paraId="344A1C91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bCs/>
          <w:sz w:val="28"/>
          <w:szCs w:val="28"/>
        </w:rPr>
        <w:t>百岁老人宾代凤：</w:t>
      </w:r>
      <w:r w:rsidRPr="006F4E3F">
        <w:rPr>
          <w:rFonts w:ascii="仿宋" w:eastAsia="仿宋" w:hAnsi="仿宋" w:cs="仿宋" w:hint="eastAsia"/>
          <w:b/>
          <w:sz w:val="28"/>
          <w:szCs w:val="28"/>
        </w:rPr>
        <w:t>【出宾代凤录音：（您今年多大年纪了？）我101岁了。我从来没有进过医院，我有8姊妹，现在还有7个。】</w:t>
      </w:r>
    </w:p>
    <w:p w14:paraId="1A36A3BF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2023年底，南岳区平均寿命为80.12岁，人均寿命远高于全国平均水平。截至目前，全区百岁老人有6人，所有乡镇（街道）、行政村均获评“百岁健康乡镇（村）”合格单位，南岳成为全国屈指可数的“百岁健康区”。</w:t>
      </w:r>
    </w:p>
    <w:p w14:paraId="3D348B49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南岳区人民政府副区长谢雪娇：【</w:t>
      </w:r>
      <w:r w:rsidRPr="006F4E3F">
        <w:rPr>
          <w:rFonts w:ascii="仿宋" w:eastAsia="仿宋" w:hAnsi="仿宋" w:cs="仿宋" w:hint="eastAsia"/>
          <w:b/>
          <w:bCs/>
          <w:sz w:val="28"/>
          <w:szCs w:val="28"/>
        </w:rPr>
        <w:t>出谢雪娇录音：寿比南山，雁鸣衡阳，其中的南山指的就是南岳衡山，南岳区获得“世界长寿乡”的荣誉称号，这是对南岳福寿文化的看重，也是对南岳发展健康产业的看好。</w:t>
      </w:r>
      <w:r w:rsidRPr="006F4E3F">
        <w:rPr>
          <w:rFonts w:ascii="仿宋" w:eastAsia="仿宋" w:hAnsi="仿宋" w:cs="仿宋" w:hint="eastAsia"/>
          <w:sz w:val="28"/>
          <w:szCs w:val="28"/>
        </w:rPr>
        <w:t xml:space="preserve">】  </w:t>
      </w:r>
    </w:p>
    <w:p w14:paraId="23D05280" w14:textId="77777777" w:rsidR="00D0057F" w:rsidRPr="006F4E3F" w:rsidRDefault="00000000" w:rsidP="006A4254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F4E3F">
        <w:rPr>
          <w:rFonts w:ascii="仿宋" w:eastAsia="仿宋" w:hAnsi="仿宋" w:cs="仿宋" w:hint="eastAsia"/>
          <w:sz w:val="28"/>
          <w:szCs w:val="28"/>
        </w:rPr>
        <w:t>近年来，南岳区将长寿资源融入产业发展，推动“生态+康养+旅游+文化”深度融合发展。南岳衡山健康谷、“见南山”文旅（康养）综合体、一龄高端康养中心等一批康养</w:t>
      </w:r>
      <w:proofErr w:type="gramStart"/>
      <w:r w:rsidRPr="006F4E3F">
        <w:rPr>
          <w:rFonts w:ascii="仿宋" w:eastAsia="仿宋" w:hAnsi="仿宋" w:cs="仿宋" w:hint="eastAsia"/>
          <w:sz w:val="28"/>
          <w:szCs w:val="28"/>
        </w:rPr>
        <w:t>文旅项目</w:t>
      </w:r>
      <w:proofErr w:type="gramEnd"/>
      <w:r w:rsidRPr="006F4E3F">
        <w:rPr>
          <w:rFonts w:ascii="仿宋" w:eastAsia="仿宋" w:hAnsi="仿宋" w:cs="仿宋" w:hint="eastAsia"/>
          <w:sz w:val="28"/>
          <w:szCs w:val="28"/>
        </w:rPr>
        <w:t>纷至沓来，南岳正在向打造中南地区康养中心迈进。</w:t>
      </w:r>
    </w:p>
    <w:p w14:paraId="09F9D052" w14:textId="77777777" w:rsidR="00D0057F" w:rsidRPr="006F4E3F" w:rsidRDefault="00000000" w:rsidP="006A4254">
      <w:pPr>
        <w:spacing w:line="560" w:lineRule="exact"/>
        <w:ind w:firstLineChars="200" w:firstLine="560"/>
        <w:jc w:val="left"/>
      </w:pPr>
      <w:r w:rsidRPr="006F4E3F">
        <w:rPr>
          <w:rFonts w:ascii="仿宋" w:eastAsia="仿宋" w:hAnsi="仿宋" w:cs="仿宋" w:hint="eastAsia"/>
          <w:sz w:val="28"/>
          <w:szCs w:val="28"/>
        </w:rPr>
        <w:t>谢雪娇：</w:t>
      </w:r>
      <w:r w:rsidRPr="006F4E3F">
        <w:rPr>
          <w:rFonts w:ascii="仿宋" w:eastAsia="仿宋" w:hAnsi="仿宋" w:cs="仿宋" w:hint="eastAsia"/>
          <w:b/>
          <w:sz w:val="28"/>
          <w:szCs w:val="28"/>
        </w:rPr>
        <w:t>【出谢雪姣录音：在“世界长寿乡”的金字招牌下，全区上下将继续传承并弘扬五岳独秀的寿文化，传播寿文化故事，打造寿文化场景，开发寿文化产品，举办寿文化活动，培育寿文化市场，创建健康长寿南岳模式。】</w:t>
      </w:r>
    </w:p>
    <w:sectPr w:rsidR="00D0057F" w:rsidRPr="006F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B26C" w14:textId="77777777" w:rsidR="00F043D1" w:rsidRDefault="00F043D1" w:rsidP="009558F5">
      <w:pPr>
        <w:spacing w:line="240" w:lineRule="auto"/>
      </w:pPr>
      <w:r>
        <w:separator/>
      </w:r>
    </w:p>
  </w:endnote>
  <w:endnote w:type="continuationSeparator" w:id="0">
    <w:p w14:paraId="04DEE014" w14:textId="77777777" w:rsidR="00F043D1" w:rsidRDefault="00F043D1" w:rsidP="00955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F28E" w14:textId="77777777" w:rsidR="00F043D1" w:rsidRDefault="00F043D1" w:rsidP="009558F5">
      <w:pPr>
        <w:spacing w:line="240" w:lineRule="auto"/>
      </w:pPr>
      <w:r>
        <w:separator/>
      </w:r>
    </w:p>
  </w:footnote>
  <w:footnote w:type="continuationSeparator" w:id="0">
    <w:p w14:paraId="09350A6A" w14:textId="77777777" w:rsidR="00F043D1" w:rsidRDefault="00F043D1" w:rsidP="009558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C53952"/>
    <w:rsid w:val="000D6153"/>
    <w:rsid w:val="002B251E"/>
    <w:rsid w:val="00351F60"/>
    <w:rsid w:val="005E388F"/>
    <w:rsid w:val="0065002B"/>
    <w:rsid w:val="00660970"/>
    <w:rsid w:val="006A4254"/>
    <w:rsid w:val="006F4E3F"/>
    <w:rsid w:val="009558F5"/>
    <w:rsid w:val="009A25A4"/>
    <w:rsid w:val="00C8178A"/>
    <w:rsid w:val="00D0057F"/>
    <w:rsid w:val="00D411BE"/>
    <w:rsid w:val="00D8278F"/>
    <w:rsid w:val="00DD498B"/>
    <w:rsid w:val="00DE380E"/>
    <w:rsid w:val="00F043D1"/>
    <w:rsid w:val="00F42DCB"/>
    <w:rsid w:val="0BC53952"/>
    <w:rsid w:val="33471930"/>
    <w:rsid w:val="3B1B765C"/>
    <w:rsid w:val="41936FDA"/>
    <w:rsid w:val="51934EB6"/>
    <w:rsid w:val="5BB706C6"/>
    <w:rsid w:val="5CC357A3"/>
    <w:rsid w:val="614A758B"/>
    <w:rsid w:val="7A773CCD"/>
    <w:rsid w:val="7C2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0C323"/>
  <w15:docId w15:val="{328FD8D7-26DC-4DFA-A933-3B02D57C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rFonts w:ascii="仿宋_GB2312" w:eastAsia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 Indent"/>
    <w:basedOn w:val="a"/>
    <w:next w:val="a3"/>
    <w:qFormat/>
    <w:pPr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6">
    <w:name w:val="header"/>
    <w:basedOn w:val="a"/>
    <w:link w:val="a7"/>
    <w:rsid w:val="009558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558F5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冷火</dc:creator>
  <cp:lastModifiedBy>Administrator</cp:lastModifiedBy>
  <cp:revision>14</cp:revision>
  <dcterms:created xsi:type="dcterms:W3CDTF">2025-02-28T09:39:00Z</dcterms:created>
  <dcterms:modified xsi:type="dcterms:W3CDTF">2025-03-05T00:39:00Z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A66638DA79ED4E75B03579557AD44702_13</vt:lpwstr>
  </property>
  <property fmtid="{D5CDD505-2E9C-101B-9397-08002B2CF9AE}" pid="4" name="KSOTemplateDocerSaveRecord">
    <vt:lpwstr>eyJoZGlkIjoiZjFkNThiZDQ0MmY5ZGMyYzczMmE0NGFlMmFjNDllNzgiLCJ1c2VySWQiOiI1ODc5Njc5MDgifQ==</vt:lpwstr>
  </property>
</Properties>
</file>