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湖南新闻奖参评作品推荐表</w:t>
      </w:r>
    </w:p>
    <w:p>
      <w:pPr>
        <w:spacing w:line="400" w:lineRule="exact"/>
        <w:rPr>
          <w:rFonts w:ascii="方正小标宋简体" w:hAnsi="方正小标宋简体" w:eastAsia="方正小标宋简体" w:cs="方正小标宋简体"/>
          <w:color w:val="000000"/>
          <w:sz w:val="44"/>
          <w:szCs w:val="44"/>
        </w:rPr>
      </w:pPr>
      <w:r>
        <w:rPr>
          <w:rFonts w:hint="eastAsia" w:hAnsi="仿宋"/>
          <w:b/>
          <w:color w:val="000000"/>
        </w:rPr>
        <w:t>（表格内字体为五号仿宋_GB2312）</w:t>
      </w:r>
    </w:p>
    <w:tbl>
      <w:tblPr>
        <w:tblStyle w:val="8"/>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278"/>
        <w:gridCol w:w="577"/>
        <w:gridCol w:w="560"/>
        <w:gridCol w:w="79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exact"/>
          <w:jc w:val="center"/>
        </w:trPr>
        <w:tc>
          <w:tcPr>
            <w:tcW w:w="1450" w:type="dxa"/>
            <w:vMerge w:val="restart"/>
            <w:vAlign w:val="center"/>
          </w:tcPr>
          <w:p>
            <w:pPr>
              <w:spacing w:line="380" w:lineRule="exact"/>
              <w:rPr>
                <w:rFonts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4"/>
            <w:vMerge w:val="restart"/>
            <w:vAlign w:val="center"/>
          </w:tcPr>
          <w:p>
            <w:pPr>
              <w:spacing w:line="260" w:lineRule="exact"/>
              <w:jc w:val="left"/>
              <w:rPr>
                <w:rFonts w:ascii="华文中宋" w:hAnsi="华文中宋" w:eastAsia="华文中宋"/>
                <w:color w:val="000000"/>
                <w:sz w:val="28"/>
              </w:rPr>
            </w:pPr>
            <w:r>
              <w:rPr>
                <w:rFonts w:hint="eastAsia" w:hAnsi="仿宋_GB2312" w:cs="仿宋_GB2312"/>
                <w:color w:val="000000"/>
                <w:sz w:val="21"/>
                <w:szCs w:val="21"/>
              </w:rPr>
              <w:t>习近平总书记为什么引用南岳衡山这一副对联？</w:t>
            </w:r>
          </w:p>
        </w:tc>
        <w:tc>
          <w:tcPr>
            <w:tcW w:w="1356" w:type="dxa"/>
            <w:gridSpan w:val="2"/>
            <w:vAlign w:val="center"/>
          </w:tcPr>
          <w:p>
            <w:pPr>
              <w:spacing w:line="380" w:lineRule="exact"/>
              <w:rPr>
                <w:rFonts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vAlign w:val="center"/>
          </w:tcPr>
          <w:p>
            <w:pPr>
              <w:spacing w:line="260" w:lineRule="exact"/>
              <w:jc w:val="center"/>
              <w:rPr>
                <w:rFonts w:hint="default" w:ascii="仿宋" w:hAnsi="仿宋" w:eastAsia="仿宋_GB2312" w:cs="仿宋"/>
                <w:color w:val="000000"/>
                <w:szCs w:val="18"/>
                <w:lang w:val="en-US" w:eastAsia="zh-CN"/>
              </w:rPr>
            </w:pPr>
            <w:r>
              <w:rPr>
                <w:rFonts w:hint="eastAsia" w:ascii="仿宋" w:hAnsi="仿宋" w:cs="仿宋"/>
                <w:color w:val="000000"/>
                <w:szCs w:val="18"/>
                <w:lang w:val="en-US" w:eastAsia="zh-CN"/>
              </w:rPr>
              <w:t>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exact"/>
          <w:jc w:val="center"/>
        </w:trPr>
        <w:tc>
          <w:tcPr>
            <w:tcW w:w="1450" w:type="dxa"/>
            <w:vMerge w:val="continue"/>
            <w:vAlign w:val="center"/>
          </w:tcPr>
          <w:p>
            <w:pPr>
              <w:spacing w:line="380" w:lineRule="exact"/>
              <w:ind w:firstLine="560"/>
              <w:rPr>
                <w:rFonts w:ascii="华文中宋" w:hAnsi="华文中宋" w:eastAsia="华文中宋"/>
                <w:color w:val="000000"/>
                <w:sz w:val="28"/>
              </w:rPr>
            </w:pPr>
          </w:p>
        </w:tc>
        <w:tc>
          <w:tcPr>
            <w:tcW w:w="3534" w:type="dxa"/>
            <w:gridSpan w:val="4"/>
            <w:vMerge w:val="continue"/>
            <w:vAlign w:val="center"/>
          </w:tcPr>
          <w:p>
            <w:pPr>
              <w:spacing w:line="380" w:lineRule="exact"/>
              <w:ind w:firstLine="560"/>
              <w:rPr>
                <w:rFonts w:ascii="华文中宋" w:hAnsi="华文中宋" w:eastAsia="华文中宋"/>
                <w:color w:val="000000"/>
                <w:sz w:val="28"/>
              </w:rPr>
            </w:pPr>
          </w:p>
        </w:tc>
        <w:tc>
          <w:tcPr>
            <w:tcW w:w="1356" w:type="dxa"/>
            <w:gridSpan w:val="2"/>
            <w:vAlign w:val="center"/>
          </w:tcPr>
          <w:p>
            <w:pPr>
              <w:spacing w:line="380" w:lineRule="exact"/>
              <w:rPr>
                <w:rFonts w:ascii="华文中宋" w:hAnsi="华文中宋" w:eastAsia="华文中宋"/>
                <w:color w:val="000000"/>
                <w:sz w:val="28"/>
              </w:rPr>
            </w:pPr>
            <w:r>
              <w:rPr>
                <w:rFonts w:hint="eastAsia" w:ascii="华文中宋" w:hAnsi="华文中宋" w:eastAsia="华文中宋"/>
                <w:color w:val="000000"/>
                <w:sz w:val="28"/>
              </w:rPr>
              <w:t>体裁</w:t>
            </w:r>
          </w:p>
        </w:tc>
        <w:tc>
          <w:tcPr>
            <w:tcW w:w="3284" w:type="dxa"/>
            <w:vAlign w:val="center"/>
          </w:tcPr>
          <w:p>
            <w:pPr>
              <w:spacing w:line="260" w:lineRule="exact"/>
              <w:jc w:val="center"/>
              <w:rPr>
                <w:rFonts w:hint="default" w:hAnsi="仿宋"/>
                <w:color w:val="000000"/>
                <w:sz w:val="28"/>
                <w:lang w:val="en-US"/>
              </w:rPr>
            </w:pPr>
            <w:r>
              <w:rPr>
                <w:rFonts w:hint="eastAsia" w:hAnsi="仿宋_GB2312" w:cs="仿宋_GB2312"/>
                <w:color w:val="000000"/>
                <w:sz w:val="21"/>
                <w:szCs w:val="21"/>
                <w:lang w:val="en-US" w:eastAsia="zh-CN"/>
              </w:rPr>
              <w:t>新媒体消息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450" w:type="dxa"/>
            <w:vMerge w:val="continue"/>
            <w:vAlign w:val="center"/>
          </w:tcPr>
          <w:p>
            <w:pPr>
              <w:spacing w:line="380" w:lineRule="exact"/>
              <w:ind w:firstLine="560"/>
              <w:rPr>
                <w:rFonts w:ascii="华文中宋" w:hAnsi="华文中宋" w:eastAsia="华文中宋"/>
                <w:color w:val="000000"/>
                <w:sz w:val="28"/>
              </w:rPr>
            </w:pPr>
          </w:p>
        </w:tc>
        <w:tc>
          <w:tcPr>
            <w:tcW w:w="3534" w:type="dxa"/>
            <w:gridSpan w:val="4"/>
            <w:vMerge w:val="continue"/>
            <w:vAlign w:val="center"/>
          </w:tcPr>
          <w:p>
            <w:pPr>
              <w:spacing w:line="380" w:lineRule="exact"/>
              <w:ind w:firstLine="560"/>
              <w:rPr>
                <w:rFonts w:ascii="华文中宋" w:hAnsi="华文中宋" w:eastAsia="华文中宋"/>
                <w:color w:val="000000"/>
                <w:sz w:val="28"/>
              </w:rPr>
            </w:pPr>
          </w:p>
        </w:tc>
        <w:tc>
          <w:tcPr>
            <w:tcW w:w="1356" w:type="dxa"/>
            <w:gridSpan w:val="2"/>
            <w:vAlign w:val="center"/>
          </w:tcPr>
          <w:p>
            <w:pPr>
              <w:spacing w:line="380" w:lineRule="exact"/>
              <w:rPr>
                <w:rFonts w:ascii="华文中宋" w:hAnsi="华文中宋" w:eastAsia="华文中宋"/>
                <w:color w:val="000000"/>
                <w:sz w:val="28"/>
              </w:rPr>
            </w:pPr>
            <w:r>
              <w:rPr>
                <w:rFonts w:hint="eastAsia" w:ascii="华文中宋" w:hAnsi="华文中宋" w:eastAsia="华文中宋"/>
                <w:color w:val="000000"/>
                <w:sz w:val="28"/>
              </w:rPr>
              <w:t>语种</w:t>
            </w:r>
          </w:p>
        </w:tc>
        <w:tc>
          <w:tcPr>
            <w:tcW w:w="3284" w:type="dxa"/>
            <w:vAlign w:val="center"/>
          </w:tcPr>
          <w:p>
            <w:pPr>
              <w:spacing w:line="240" w:lineRule="atLeast"/>
              <w:jc w:val="left"/>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50" w:type="dxa"/>
            <w:vAlign w:val="center"/>
          </w:tcPr>
          <w:p>
            <w:pPr>
              <w:spacing w:line="320" w:lineRule="exact"/>
              <w:rPr>
                <w:rFonts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spacing w:line="320" w:lineRule="exact"/>
              <w:rPr>
                <w:rFonts w:ascii="华文中宋" w:hAnsi="华文中宋" w:eastAsia="华文中宋"/>
                <w:color w:val="000000"/>
                <w:spacing w:val="-12"/>
              </w:rPr>
            </w:pPr>
            <w:r>
              <w:rPr>
                <w:rFonts w:hint="eastAsia" w:ascii="华文中宋" w:hAnsi="华文中宋" w:eastAsia="华文中宋"/>
                <w:color w:val="000000"/>
                <w:spacing w:val="-12"/>
              </w:rPr>
              <w:t>（主创人员）</w:t>
            </w:r>
          </w:p>
        </w:tc>
        <w:tc>
          <w:tcPr>
            <w:tcW w:w="2679" w:type="dxa"/>
            <w:gridSpan w:val="2"/>
            <w:vAlign w:val="center"/>
          </w:tcPr>
          <w:p>
            <w:pPr>
              <w:spacing w:line="260" w:lineRule="exact"/>
              <w:jc w:val="center"/>
              <w:rPr>
                <w:rFonts w:hAnsi="华文中宋"/>
                <w:color w:val="000000"/>
                <w:sz w:val="28"/>
              </w:rPr>
            </w:pPr>
            <w:r>
              <w:rPr>
                <w:rFonts w:hint="eastAsia" w:hAnsi="仿宋_GB2312" w:cs="仿宋_GB2312"/>
                <w:color w:val="000000"/>
                <w:sz w:val="21"/>
                <w:szCs w:val="21"/>
              </w:rPr>
              <w:t>王翟  王慧</w:t>
            </w:r>
          </w:p>
        </w:tc>
        <w:tc>
          <w:tcPr>
            <w:tcW w:w="855" w:type="dxa"/>
            <w:gridSpan w:val="2"/>
            <w:vAlign w:val="center"/>
          </w:tcPr>
          <w:p>
            <w:pPr>
              <w:rPr>
                <w:rFonts w:ascii="华文中宋" w:hAnsi="华文中宋" w:eastAsia="华文中宋"/>
                <w:color w:val="000000"/>
                <w:sz w:val="28"/>
              </w:rPr>
            </w:pPr>
            <w:r>
              <w:rPr>
                <w:rFonts w:hint="eastAsia" w:ascii="华文中宋" w:hAnsi="华文中宋" w:eastAsia="华文中宋"/>
                <w:color w:val="000000"/>
                <w:sz w:val="28"/>
              </w:rPr>
              <w:t>编辑</w:t>
            </w:r>
          </w:p>
        </w:tc>
        <w:tc>
          <w:tcPr>
            <w:tcW w:w="4640" w:type="dxa"/>
            <w:gridSpan w:val="3"/>
            <w:vAlign w:val="center"/>
          </w:tcPr>
          <w:p>
            <w:pPr>
              <w:spacing w:line="240" w:lineRule="exact"/>
              <w:rPr>
                <w:rFonts w:hint="default" w:ascii="仿宋" w:hAnsi="仿宋" w:eastAsia="仿宋_GB2312"/>
                <w:color w:val="000000"/>
                <w:w w:val="95"/>
                <w:szCs w:val="21"/>
                <w:lang w:val="en-US" w:eastAsia="zh-CN"/>
              </w:rPr>
            </w:pPr>
            <w:r>
              <w:rPr>
                <w:rFonts w:hint="eastAsia" w:hAnsi="仿宋_GB2312" w:cs="仿宋_GB2312"/>
                <w:color w:val="000000"/>
                <w:sz w:val="21"/>
                <w:szCs w:val="21"/>
                <w:lang w:val="en-US" w:eastAsia="zh-CN"/>
              </w:rPr>
              <w:t xml:space="preserve">彭斌  张花  王丹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50" w:type="dxa"/>
            <w:vAlign w:val="center"/>
          </w:tcPr>
          <w:p>
            <w:pPr>
              <w:rPr>
                <w:rFonts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vAlign w:val="center"/>
          </w:tcPr>
          <w:p>
            <w:pPr>
              <w:spacing w:line="320" w:lineRule="exact"/>
              <w:jc w:val="center"/>
              <w:rPr>
                <w:rFonts w:hint="eastAsia" w:hAnsi="仿宋_GB2312" w:cs="仿宋_GB2312"/>
                <w:color w:val="000000"/>
                <w:sz w:val="21"/>
                <w:szCs w:val="21"/>
              </w:rPr>
            </w:pPr>
            <w:r>
              <w:rPr>
                <w:rFonts w:hint="eastAsia" w:hAnsi="仿宋_GB2312" w:cs="仿宋_GB2312"/>
                <w:color w:val="000000"/>
                <w:sz w:val="21"/>
                <w:szCs w:val="21"/>
              </w:rPr>
              <w:t>衡阳日报社</w:t>
            </w:r>
          </w:p>
          <w:p>
            <w:pPr>
              <w:spacing w:line="320" w:lineRule="exact"/>
              <w:jc w:val="center"/>
              <w:rPr>
                <w:rFonts w:hint="eastAsia" w:hAnsi="仿宋" w:eastAsia="仿宋_GB2312"/>
                <w:color w:val="000000"/>
                <w:sz w:val="21"/>
                <w:szCs w:val="21"/>
                <w:lang w:val="en-US" w:eastAsia="zh-CN"/>
              </w:rPr>
            </w:pPr>
            <w:r>
              <w:rPr>
                <w:rFonts w:hint="eastAsia" w:hAnsi="仿宋_GB2312" w:cs="仿宋_GB2312"/>
                <w:color w:val="000000"/>
                <w:sz w:val="21"/>
                <w:szCs w:val="21"/>
                <w:lang w:val="en-US" w:eastAsia="zh-CN"/>
              </w:rPr>
              <w:t>视觉中心</w:t>
            </w:r>
          </w:p>
        </w:tc>
        <w:tc>
          <w:tcPr>
            <w:tcW w:w="855" w:type="dxa"/>
            <w:gridSpan w:val="2"/>
            <w:vAlign w:val="center"/>
          </w:tcPr>
          <w:p>
            <w:pPr>
              <w:spacing w:line="400" w:lineRule="exact"/>
              <w:rPr>
                <w:rFonts w:ascii="华文中宋" w:hAnsi="华文中宋" w:eastAsia="华文中宋"/>
                <w:color w:val="000000"/>
                <w:sz w:val="28"/>
              </w:rPr>
            </w:pPr>
            <w:r>
              <w:rPr>
                <w:rFonts w:hint="eastAsia" w:ascii="华文中宋" w:hAnsi="华文中宋" w:eastAsia="华文中宋"/>
                <w:color w:val="000000"/>
                <w:sz w:val="28"/>
              </w:rPr>
              <w:t>刊播单位</w:t>
            </w:r>
          </w:p>
        </w:tc>
        <w:tc>
          <w:tcPr>
            <w:tcW w:w="4640" w:type="dxa"/>
            <w:gridSpan w:val="3"/>
            <w:vAlign w:val="center"/>
          </w:tcPr>
          <w:p>
            <w:pPr>
              <w:spacing w:line="320" w:lineRule="exact"/>
              <w:jc w:val="center"/>
              <w:rPr>
                <w:rFonts w:hAnsi="仿宋_GB2312" w:cs="仿宋_GB2312"/>
                <w:color w:val="000000"/>
                <w:sz w:val="21"/>
                <w:szCs w:val="21"/>
              </w:rPr>
            </w:pPr>
            <w:r>
              <w:rPr>
                <w:rFonts w:hint="eastAsia" w:hAnsi="仿宋_GB2312" w:cs="仿宋_GB2312"/>
                <w:color w:val="000000"/>
                <w:sz w:val="21"/>
                <w:szCs w:val="21"/>
              </w:rPr>
              <w:t>衡阳日报社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exact"/>
          <w:jc w:val="center"/>
        </w:trPr>
        <w:tc>
          <w:tcPr>
            <w:tcW w:w="1450" w:type="dxa"/>
            <w:vAlign w:val="center"/>
          </w:tcPr>
          <w:p>
            <w:pPr>
              <w:spacing w:line="440" w:lineRule="exact"/>
              <w:rPr>
                <w:rFonts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rPr>
              <w:t>名称和版次)</w:t>
            </w:r>
          </w:p>
        </w:tc>
        <w:tc>
          <w:tcPr>
            <w:tcW w:w="2679" w:type="dxa"/>
            <w:gridSpan w:val="2"/>
            <w:vAlign w:val="center"/>
          </w:tcPr>
          <w:p>
            <w:pPr>
              <w:spacing w:line="220" w:lineRule="exact"/>
              <w:jc w:val="center"/>
              <w:rPr>
                <w:rFonts w:hint="default" w:hAnsi="仿宋" w:eastAsia="仿宋_GB2312"/>
                <w:color w:val="000000"/>
                <w:sz w:val="21"/>
                <w:szCs w:val="21"/>
                <w:lang w:val="en-US" w:eastAsia="zh-CN"/>
              </w:rPr>
            </w:pPr>
            <w:r>
              <w:rPr>
                <w:rFonts w:hint="eastAsia" w:hAnsi="仿宋"/>
                <w:color w:val="000000"/>
                <w:sz w:val="21"/>
                <w:szCs w:val="21"/>
                <w:lang w:val="en-US" w:eastAsia="zh-CN"/>
              </w:rPr>
              <w:t>掌上衡阳客户端</w:t>
            </w:r>
          </w:p>
        </w:tc>
        <w:tc>
          <w:tcPr>
            <w:tcW w:w="855" w:type="dxa"/>
            <w:gridSpan w:val="2"/>
            <w:vAlign w:val="center"/>
          </w:tcPr>
          <w:p>
            <w:pPr>
              <w:spacing w:line="400" w:lineRule="exact"/>
              <w:rPr>
                <w:rFonts w:ascii="华文中宋" w:hAnsi="华文中宋" w:eastAsia="华文中宋"/>
                <w:color w:val="000000"/>
                <w:sz w:val="28"/>
              </w:rPr>
            </w:pPr>
            <w:r>
              <w:rPr>
                <w:rFonts w:hint="eastAsia" w:ascii="华文中宋" w:hAnsi="华文中宋" w:eastAsia="华文中宋"/>
                <w:color w:val="000000"/>
                <w:sz w:val="28"/>
              </w:rPr>
              <w:t>刊播日期</w:t>
            </w:r>
          </w:p>
        </w:tc>
        <w:tc>
          <w:tcPr>
            <w:tcW w:w="4640" w:type="dxa"/>
            <w:gridSpan w:val="3"/>
            <w:vAlign w:val="center"/>
          </w:tcPr>
          <w:p>
            <w:pPr>
              <w:spacing w:line="260" w:lineRule="exact"/>
              <w:rPr>
                <w:rFonts w:hint="default" w:hAnsi="仿宋" w:eastAsia="仿宋_GB2312"/>
                <w:color w:val="000000"/>
                <w:szCs w:val="21"/>
                <w:lang w:val="en-US" w:eastAsia="zh-CN"/>
              </w:rPr>
            </w:pPr>
            <w:r>
              <w:rPr>
                <w:rFonts w:hint="eastAsia" w:hAnsi="仿宋_GB2312" w:cs="仿宋_GB2312"/>
                <w:color w:val="000000"/>
                <w:sz w:val="21"/>
                <w:szCs w:val="21"/>
                <w:lang w:val="en-US" w:eastAsia="zh-CN"/>
              </w:rPr>
              <w:t>2024年10月1日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2827" w:type="dxa"/>
            <w:gridSpan w:val="2"/>
            <w:vAlign w:val="center"/>
          </w:tcPr>
          <w:p>
            <w:pPr>
              <w:spacing w:line="340" w:lineRule="exact"/>
              <w:rPr>
                <w:rFonts w:hAnsi="仿宋"/>
                <w:color w:val="000000"/>
                <w:szCs w:val="21"/>
              </w:rPr>
            </w:pPr>
            <w:r>
              <w:rPr>
                <w:rFonts w:hint="eastAsia" w:ascii="华文中宋" w:hAnsi="华文中宋" w:eastAsia="华文中宋"/>
                <w:color w:val="000000"/>
                <w:sz w:val="28"/>
              </w:rPr>
              <w:t>新媒体作品填报网址</w:t>
            </w:r>
          </w:p>
        </w:tc>
        <w:tc>
          <w:tcPr>
            <w:tcW w:w="6797" w:type="dxa"/>
            <w:gridSpan w:val="6"/>
            <w:vAlign w:val="center"/>
          </w:tcPr>
          <w:p>
            <w:pPr>
              <w:spacing w:line="260" w:lineRule="exact"/>
              <w:rPr>
                <w:rFonts w:hAnsi="仿宋_GB2312" w:cs="仿宋_GB2312"/>
                <w:color w:val="000000"/>
                <w:sz w:val="21"/>
                <w:szCs w:val="21"/>
              </w:rPr>
            </w:pPr>
            <w:r>
              <w:rPr>
                <w:rFonts w:hAnsi="仿宋_GB2312" w:cs="仿宋_GB2312"/>
                <w:color w:val="000000"/>
                <w:sz w:val="21"/>
                <w:szCs w:val="21"/>
              </w:rPr>
              <w:t>https://hyapp.hyqss.cn/cms/H5/News.html?article=5163696&amp;type=1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jc w:val="center"/>
        </w:trPr>
        <w:tc>
          <w:tcPr>
            <w:tcW w:w="1450" w:type="dxa"/>
            <w:vAlign w:val="center"/>
          </w:tcPr>
          <w:p>
            <w:pPr>
              <w:spacing w:line="340" w:lineRule="exact"/>
              <w:rPr>
                <w:rFonts w:ascii="华文中宋" w:hAnsi="华文中宋" w:eastAsia="华文中宋"/>
                <w:color w:val="000000"/>
                <w:sz w:val="28"/>
              </w:rPr>
            </w:pPr>
            <w:r>
              <w:rPr>
                <w:rFonts w:hint="eastAsia" w:ascii="华文中宋" w:hAnsi="华文中宋" w:eastAsia="华文中宋"/>
                <w:color w:val="000000"/>
                <w:sz w:val="28"/>
              </w:rPr>
              <w:t xml:space="preserve">  ︵</w:t>
            </w:r>
          </w:p>
          <w:p>
            <w:pPr>
              <w:spacing w:line="340" w:lineRule="exact"/>
              <w:rPr>
                <w:rFonts w:ascii="华文中宋" w:hAnsi="华文中宋" w:eastAsia="华文中宋"/>
                <w:color w:val="000000"/>
                <w:sz w:val="28"/>
              </w:rPr>
            </w:pPr>
            <w:r>
              <w:rPr>
                <w:rFonts w:hint="eastAsia" w:ascii="华文中宋" w:hAnsi="华文中宋" w:eastAsia="华文中宋"/>
                <w:color w:val="000000"/>
                <w:sz w:val="28"/>
              </w:rPr>
              <w:t>作采</w:t>
            </w:r>
          </w:p>
          <w:p>
            <w:pPr>
              <w:spacing w:line="340" w:lineRule="exact"/>
              <w:rPr>
                <w:rFonts w:ascii="华文中宋" w:hAnsi="华文中宋" w:eastAsia="华文中宋"/>
                <w:color w:val="000000"/>
                <w:sz w:val="28"/>
              </w:rPr>
            </w:pPr>
            <w:r>
              <w:rPr>
                <w:rFonts w:hint="eastAsia" w:ascii="华文中宋" w:hAnsi="华文中宋" w:eastAsia="华文中宋"/>
                <w:color w:val="000000"/>
                <w:sz w:val="28"/>
              </w:rPr>
              <w:t>品编</w:t>
            </w:r>
          </w:p>
          <w:p>
            <w:pPr>
              <w:spacing w:line="340" w:lineRule="exact"/>
              <w:rPr>
                <w:rFonts w:ascii="华文中宋" w:hAnsi="华文中宋" w:eastAsia="华文中宋"/>
                <w:color w:val="000000"/>
                <w:sz w:val="28"/>
              </w:rPr>
            </w:pPr>
            <w:r>
              <w:rPr>
                <w:rFonts w:hint="eastAsia" w:ascii="华文中宋" w:hAnsi="华文中宋" w:eastAsia="华文中宋"/>
                <w:color w:val="000000"/>
                <w:sz w:val="28"/>
              </w:rPr>
              <w:t>简过</w:t>
            </w:r>
          </w:p>
          <w:p>
            <w:pPr>
              <w:spacing w:line="340" w:lineRule="exact"/>
              <w:rPr>
                <w:rFonts w:ascii="华文中宋" w:hAnsi="华文中宋" w:eastAsia="华文中宋"/>
                <w:color w:val="000000"/>
                <w:sz w:val="28"/>
              </w:rPr>
            </w:pPr>
            <w:r>
              <w:rPr>
                <w:rFonts w:hint="eastAsia" w:ascii="华文中宋" w:hAnsi="华文中宋" w:eastAsia="华文中宋"/>
                <w:color w:val="000000"/>
                <w:sz w:val="28"/>
              </w:rPr>
              <w:t>介程</w:t>
            </w:r>
          </w:p>
          <w:p>
            <w:pPr>
              <w:spacing w:line="340" w:lineRule="exact"/>
              <w:rPr>
                <w:rFonts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7"/>
            <w:vAlign w:val="center"/>
          </w:tcPr>
          <w:p>
            <w:pPr>
              <w:bidi w:val="0"/>
              <w:spacing w:line="240" w:lineRule="auto"/>
              <w:ind w:firstLine="420" w:firstLineChars="200"/>
              <w:jc w:val="left"/>
              <w:rPr>
                <w:rFonts w:ascii="仿宋" w:hAnsi="仿宋" w:eastAsia="仿宋"/>
                <w:color w:val="000000"/>
                <w:w w:val="95"/>
                <w:szCs w:val="21"/>
              </w:rPr>
            </w:pPr>
            <w:r>
              <w:rPr>
                <w:rFonts w:hint="eastAsia"/>
                <w:sz w:val="21"/>
                <w:szCs w:val="21"/>
              </w:rPr>
              <w:t>国庆节前夕，记者了解到习近平总书记在庆祝中华人民共和国成立75周年招待会上的讲话中引用了南岳衡山名联这一重要信息后，便迅速展开策划。在国庆节当天，冒着风雨前往南岳衡山半山腰进行实地拍摄解说视频，以生动的画面和深入的解读，让观众沉浸式理解总书记讲话的内涵以及名联背后的文化底蕴。作品在衡阳日报视频号上浏览量达20万，分享和点赞共计上万条，反响热烈，让更多人了解到总书记讲话与南岳衡山名联之间的紧密联系和深刻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4" w:hRule="exact"/>
          <w:jc w:val="center"/>
        </w:trPr>
        <w:tc>
          <w:tcPr>
            <w:tcW w:w="1450" w:type="dxa"/>
            <w:vAlign w:val="center"/>
          </w:tcPr>
          <w:p>
            <w:pPr>
              <w:snapToGrid w:val="0"/>
              <w:spacing w:line="280" w:lineRule="exact"/>
              <w:rPr>
                <w:rFonts w:ascii="华文中宋" w:hAnsi="华文中宋" w:eastAsia="华文中宋"/>
                <w:color w:val="000000"/>
                <w:sz w:val="28"/>
              </w:rPr>
            </w:pPr>
            <w:r>
              <w:rPr>
                <w:rFonts w:hint="eastAsia" w:ascii="华文中宋" w:hAnsi="华文中宋" w:eastAsia="华文中宋"/>
                <w:color w:val="000000"/>
                <w:sz w:val="28"/>
              </w:rPr>
              <w:t>社</w:t>
            </w:r>
          </w:p>
          <w:p>
            <w:pPr>
              <w:snapToGrid w:val="0"/>
              <w:spacing w:line="280" w:lineRule="exact"/>
              <w:rPr>
                <w:rFonts w:ascii="华文中宋" w:hAnsi="华文中宋" w:eastAsia="华文中宋"/>
                <w:color w:val="000000"/>
                <w:sz w:val="28"/>
              </w:rPr>
            </w:pPr>
            <w:r>
              <w:rPr>
                <w:rFonts w:hint="eastAsia" w:ascii="华文中宋" w:hAnsi="华文中宋" w:eastAsia="华文中宋"/>
                <w:color w:val="000000"/>
                <w:sz w:val="28"/>
              </w:rPr>
              <w:t>会</w:t>
            </w:r>
          </w:p>
          <w:p>
            <w:pPr>
              <w:snapToGrid w:val="0"/>
              <w:spacing w:line="280" w:lineRule="exact"/>
              <w:rPr>
                <w:rFonts w:ascii="华文中宋" w:hAnsi="华文中宋" w:eastAsia="华文中宋"/>
                <w:color w:val="000000"/>
                <w:sz w:val="28"/>
              </w:rPr>
            </w:pPr>
            <w:r>
              <w:rPr>
                <w:rFonts w:hint="eastAsia" w:ascii="华文中宋" w:hAnsi="华文中宋" w:eastAsia="华文中宋"/>
                <w:color w:val="000000"/>
                <w:sz w:val="28"/>
              </w:rPr>
              <w:t>效</w:t>
            </w:r>
          </w:p>
          <w:p>
            <w:pPr>
              <w:snapToGrid w:val="0"/>
              <w:spacing w:line="280" w:lineRule="exact"/>
              <w:rPr>
                <w:rFonts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7"/>
            <w:vAlign w:val="center"/>
          </w:tcPr>
          <w:p>
            <w:pPr>
              <w:spacing w:line="320" w:lineRule="exact"/>
              <w:ind w:firstLine="420" w:firstLineChars="200"/>
              <w:jc w:val="both"/>
              <w:rPr>
                <w:rFonts w:ascii="仿宋" w:hAnsi="仿宋" w:eastAsia="仿宋"/>
                <w:color w:val="000000"/>
                <w:sz w:val="21"/>
                <w:szCs w:val="21"/>
              </w:rPr>
            </w:pPr>
            <w:r>
              <w:rPr>
                <w:rFonts w:hint="eastAsia" w:ascii="仿宋" w:hAnsi="仿宋" w:eastAsia="仿宋"/>
                <w:color w:val="000000"/>
                <w:sz w:val="21"/>
                <w:szCs w:val="21"/>
              </w:rPr>
              <w:t>视频紧扣习近平总书记讲话这一重要政治主题，为如何深入解读总书记讲话、挖掘文化内涵提供了有益的示范，引发了广泛的精神共鸣，激励着人们在日常生活和工作中，秉持积极向上的价值观，为实现个人梦想和国家发展贡献力量，推动社会风气朝着更加积极健康的方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0" w:hRule="exact"/>
          <w:jc w:val="center"/>
        </w:trPr>
        <w:tc>
          <w:tcPr>
            <w:tcW w:w="1450" w:type="dxa"/>
            <w:vAlign w:val="center"/>
          </w:tcPr>
          <w:p>
            <w:pPr>
              <w:spacing w:line="380" w:lineRule="exact"/>
              <w:rPr>
                <w:rFonts w:ascii="华文中宋" w:hAnsi="华文中宋" w:eastAsia="华文中宋"/>
                <w:color w:val="000000"/>
                <w:sz w:val="28"/>
              </w:rPr>
            </w:pPr>
            <w:r>
              <w:rPr>
                <w:rFonts w:hint="eastAsia" w:ascii="华文中宋" w:hAnsi="华文中宋" w:eastAsia="华文中宋"/>
                <w:color w:val="000000"/>
                <w:sz w:val="28"/>
              </w:rPr>
              <w:t xml:space="preserve">  ︵</w:t>
            </w:r>
          </w:p>
          <w:p>
            <w:pPr>
              <w:spacing w:line="380" w:lineRule="exact"/>
              <w:rPr>
                <w:rFonts w:ascii="华文中宋" w:hAnsi="华文中宋" w:eastAsia="华文中宋"/>
                <w:color w:val="000000"/>
                <w:sz w:val="28"/>
              </w:rPr>
            </w:pPr>
            <w:r>
              <w:rPr>
                <w:rFonts w:hint="eastAsia" w:ascii="华文中宋" w:hAnsi="华文中宋" w:eastAsia="华文中宋"/>
                <w:color w:val="000000"/>
                <w:sz w:val="28"/>
              </w:rPr>
              <w:t>初推</w:t>
            </w:r>
          </w:p>
          <w:p>
            <w:pPr>
              <w:spacing w:line="380" w:lineRule="exact"/>
              <w:rPr>
                <w:rFonts w:ascii="华文中宋" w:hAnsi="华文中宋" w:eastAsia="华文中宋"/>
                <w:color w:val="000000"/>
                <w:sz w:val="28"/>
              </w:rPr>
            </w:pPr>
            <w:r>
              <w:rPr>
                <w:rFonts w:hint="eastAsia" w:ascii="华文中宋" w:hAnsi="华文中宋" w:eastAsia="华文中宋"/>
                <w:color w:val="000000"/>
                <w:sz w:val="28"/>
              </w:rPr>
              <w:t>评荐</w:t>
            </w:r>
          </w:p>
          <w:p>
            <w:pPr>
              <w:spacing w:line="380" w:lineRule="exact"/>
              <w:rPr>
                <w:rFonts w:ascii="华文中宋" w:hAnsi="华文中宋" w:eastAsia="华文中宋"/>
                <w:color w:val="000000"/>
                <w:sz w:val="28"/>
              </w:rPr>
            </w:pPr>
            <w:r>
              <w:rPr>
                <w:rFonts w:hint="eastAsia" w:ascii="华文中宋" w:hAnsi="华文中宋" w:eastAsia="华文中宋"/>
                <w:color w:val="000000"/>
                <w:sz w:val="28"/>
              </w:rPr>
              <w:t>评理</w:t>
            </w:r>
          </w:p>
          <w:p>
            <w:pPr>
              <w:spacing w:line="380" w:lineRule="exact"/>
              <w:rPr>
                <w:rFonts w:ascii="华文中宋" w:hAnsi="华文中宋" w:eastAsia="华文中宋"/>
                <w:color w:val="000000"/>
                <w:sz w:val="28"/>
              </w:rPr>
            </w:pPr>
            <w:r>
              <w:rPr>
                <w:rFonts w:hint="eastAsia" w:ascii="华文中宋" w:hAnsi="华文中宋" w:eastAsia="华文中宋"/>
                <w:color w:val="000000"/>
                <w:sz w:val="28"/>
              </w:rPr>
              <w:t>语由</w:t>
            </w:r>
          </w:p>
          <w:p>
            <w:pPr>
              <w:spacing w:line="340" w:lineRule="exact"/>
              <w:rPr>
                <w:rFonts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7"/>
            <w:vAlign w:val="center"/>
          </w:tcPr>
          <w:p>
            <w:pPr>
              <w:spacing w:line="320" w:lineRule="exact"/>
              <w:ind w:firstLine="420" w:firstLineChars="200"/>
              <w:jc w:val="both"/>
              <w:rPr>
                <w:rFonts w:hint="eastAsia" w:ascii="仿宋" w:hAnsi="仿宋" w:eastAsia="仿宋"/>
                <w:color w:val="000000"/>
                <w:sz w:val="21"/>
                <w:szCs w:val="21"/>
                <w:lang w:eastAsia="zh-CN"/>
              </w:rPr>
            </w:pPr>
            <w:r>
              <w:rPr>
                <w:rFonts w:hint="eastAsia" w:ascii="仿宋" w:hAnsi="仿宋" w:eastAsia="仿宋"/>
                <w:color w:val="000000"/>
                <w:sz w:val="21"/>
                <w:szCs w:val="21"/>
                <w:lang w:eastAsia="zh-CN"/>
              </w:rPr>
              <w:t>记者在国庆节当天实地前往南岳衡山，将名联置于其独特的历史文化和自然风光背景下进行解说，将名联的魅力和总书记讲话的精神传递给观众，使观众仿佛身临其境，视频的感染力和说服力强。</w:t>
            </w:r>
          </w:p>
          <w:p>
            <w:pPr>
              <w:spacing w:line="360" w:lineRule="exact"/>
              <w:ind w:left="3840" w:leftChars="1600"/>
              <w:rPr>
                <w:rFonts w:hint="eastAsia" w:ascii="华文中宋" w:hAnsi="华文中宋" w:eastAsia="华文中宋"/>
                <w:color w:val="000000"/>
                <w:spacing w:val="-2"/>
                <w:sz w:val="28"/>
              </w:rPr>
            </w:pPr>
          </w:p>
          <w:p>
            <w:pPr>
              <w:spacing w:line="360" w:lineRule="exact"/>
              <w:ind w:left="3840" w:leftChars="1600"/>
              <w:rPr>
                <w:rFonts w:ascii="华文中宋" w:hAnsi="华文中宋" w:eastAsia="华文中宋"/>
                <w:color w:val="000000"/>
                <w:sz w:val="28"/>
              </w:rPr>
            </w:pPr>
            <w:r>
              <w:rPr>
                <w:rFonts w:hint="eastAsia" w:ascii="华文中宋" w:hAnsi="华文中宋" w:eastAsia="华文中宋"/>
                <w:color w:val="000000"/>
                <w:spacing w:val="-2"/>
                <w:sz w:val="28"/>
              </w:rPr>
              <w:t>签名：</w:t>
            </w:r>
            <w:r>
              <w:rPr>
                <w:rFonts w:hint="eastAsia" w:ascii="华文中宋" w:hAnsi="华文中宋" w:eastAsia="华文中宋"/>
                <w:color w:val="000000"/>
                <w:sz w:val="28"/>
              </w:rPr>
              <w:t>（盖单位公章）</w:t>
            </w:r>
          </w:p>
          <w:p>
            <w:pPr>
              <w:ind w:left="3840" w:leftChars="1600"/>
              <w:rPr>
                <w:rFonts w:ascii="仿宋" w:hAnsi="仿宋" w:eastAsia="仿宋"/>
                <w:color w:val="000000"/>
                <w:szCs w:val="21"/>
              </w:rPr>
            </w:pPr>
            <w:r>
              <w:rPr>
                <w:rFonts w:ascii="华文中宋" w:hAnsi="华文中宋" w:eastAsia="华文中宋"/>
                <w:color w:val="000000"/>
                <w:sz w:val="28"/>
              </w:rPr>
              <w:t>20</w:t>
            </w:r>
            <w:r>
              <w:rPr>
                <w:rFonts w:hint="eastAsia" w:ascii="华文中宋" w:hAnsi="华文中宋" w:eastAsia="华文中宋"/>
                <w:color w:val="000000"/>
                <w:sz w:val="28"/>
              </w:rPr>
              <w:t>25</w:t>
            </w:r>
            <w:r>
              <w:rPr>
                <w:rFonts w:ascii="华文中宋" w:hAnsi="华文中宋" w:eastAsia="华文中宋"/>
                <w:color w:val="000000"/>
                <w:sz w:val="28"/>
              </w:rPr>
              <w:t xml:space="preserve">年  </w:t>
            </w:r>
            <w:r>
              <w:rPr>
                <w:rFonts w:hint="eastAsia" w:ascii="华文中宋" w:hAnsi="华文中宋" w:eastAsia="华文中宋"/>
                <w:color w:val="000000"/>
                <w:sz w:val="28"/>
              </w:rPr>
              <w:t>月</w:t>
            </w:r>
            <w:r>
              <w:rPr>
                <w:rFonts w:ascii="华文中宋" w:hAnsi="华文中宋" w:eastAsia="华文中宋"/>
                <w:color w:val="000000"/>
                <w:sz w:val="28"/>
              </w:rPr>
              <w:t xml:space="preserve">  </w:t>
            </w:r>
            <w:r>
              <w:rPr>
                <w:rFonts w:hint="eastAsia" w:ascii="华文中宋" w:hAnsi="华文中宋" w:eastAsia="华文中宋"/>
                <w:color w:val="000000"/>
                <w:sz w:val="28"/>
              </w:rPr>
              <w:t>日</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1450" w:type="dxa"/>
            <w:tcBorders>
              <w:bottom w:val="single" w:color="auto" w:sz="4" w:space="0"/>
            </w:tcBorders>
            <w:vAlign w:val="center"/>
          </w:tcPr>
          <w:p>
            <w:pPr>
              <w:spacing w:line="340" w:lineRule="exact"/>
              <w:rPr>
                <w:rFonts w:ascii="华文中宋" w:hAnsi="华文中宋" w:eastAsia="华文中宋"/>
                <w:color w:val="000000"/>
                <w:sz w:val="28"/>
              </w:rPr>
            </w:pPr>
            <w:r>
              <w:rPr>
                <w:rFonts w:hint="eastAsia" w:ascii="华文中宋" w:hAnsi="华文中宋" w:eastAsia="华文中宋"/>
                <w:color w:val="000000"/>
                <w:sz w:val="28"/>
              </w:rPr>
              <w:t>联系人（作者）</w:t>
            </w:r>
          </w:p>
        </w:tc>
        <w:tc>
          <w:tcPr>
            <w:tcW w:w="2957" w:type="dxa"/>
            <w:gridSpan w:val="3"/>
            <w:tcBorders>
              <w:bottom w:val="single" w:color="auto" w:sz="4" w:space="0"/>
            </w:tcBorders>
            <w:vAlign w:val="center"/>
          </w:tcPr>
          <w:p>
            <w:pPr>
              <w:ind w:firstLine="560"/>
              <w:jc w:val="both"/>
              <w:rPr>
                <w:rFonts w:hint="eastAsia" w:ascii="华文中宋" w:hAnsi="华文中宋" w:eastAsia="华文中宋"/>
                <w:color w:val="000000"/>
                <w:sz w:val="28"/>
                <w:lang w:val="en-US" w:eastAsia="zh-CN"/>
              </w:rPr>
            </w:pPr>
            <w:r>
              <w:rPr>
                <w:rFonts w:hint="eastAsia" w:ascii="仿宋" w:hAnsi="仿宋" w:eastAsia="仿宋" w:cs="Times New Roman"/>
                <w:color w:val="000000"/>
                <w:w w:val="95"/>
                <w:szCs w:val="21"/>
                <w:lang w:val="en-US" w:eastAsia="zh-CN"/>
              </w:rPr>
              <w:t>王慧</w:t>
            </w:r>
          </w:p>
        </w:tc>
        <w:tc>
          <w:tcPr>
            <w:tcW w:w="1137" w:type="dxa"/>
            <w:gridSpan w:val="2"/>
            <w:tcBorders>
              <w:bottom w:val="single" w:color="auto" w:sz="4" w:space="0"/>
            </w:tcBorders>
            <w:vAlign w:val="center"/>
          </w:tcPr>
          <w:p>
            <w:pPr>
              <w:spacing w:line="340" w:lineRule="exact"/>
              <w:rPr>
                <w:rFonts w:ascii="华文中宋" w:hAnsi="华文中宋" w:eastAsia="华文中宋"/>
                <w:color w:val="000000"/>
                <w:sz w:val="28"/>
              </w:rPr>
            </w:pPr>
            <w:r>
              <w:rPr>
                <w:rFonts w:hint="eastAsia" w:ascii="华文中宋" w:hAnsi="华文中宋" w:eastAsia="华文中宋"/>
                <w:color w:val="000000"/>
                <w:sz w:val="28"/>
              </w:rPr>
              <w:t>手机</w:t>
            </w:r>
          </w:p>
        </w:tc>
        <w:tc>
          <w:tcPr>
            <w:tcW w:w="4080" w:type="dxa"/>
            <w:gridSpan w:val="2"/>
            <w:tcBorders>
              <w:bottom w:val="single" w:color="auto" w:sz="4" w:space="0"/>
            </w:tcBorders>
            <w:vAlign w:val="center"/>
          </w:tcPr>
          <w:p>
            <w:pPr>
              <w:spacing w:line="340" w:lineRule="exact"/>
              <w:ind w:firstLine="560"/>
              <w:jc w:val="both"/>
              <w:rPr>
                <w:rFonts w:hint="default" w:ascii="华文中宋" w:hAnsi="华文中宋" w:eastAsia="华文中宋"/>
                <w:color w:val="000000"/>
                <w:sz w:val="28"/>
                <w:lang w:val="en-US" w:eastAsia="zh-CN"/>
              </w:rPr>
            </w:pPr>
            <w:r>
              <w:rPr>
                <w:rFonts w:hint="eastAsia" w:ascii="仿宋" w:hAnsi="仿宋" w:eastAsia="仿宋" w:cs="Times New Roman"/>
                <w:color w:val="000000"/>
                <w:szCs w:val="21"/>
                <w:lang w:val="en-US" w:eastAsia="zh-CN"/>
              </w:rPr>
              <w:t>18373014881</w:t>
            </w:r>
          </w:p>
        </w:tc>
      </w:tr>
    </w:tbl>
    <w:p>
      <w:pPr>
        <w:spacing w:line="20" w:lineRule="atLeast"/>
        <w:jc w:val="both"/>
        <w:rPr>
          <w:rFonts w:ascii="华文仿宋" w:hAnsi="华文仿宋" w:eastAsia="华文仿宋"/>
          <w:color w:val="000000"/>
          <w:szCs w:val="32"/>
        </w:rPr>
        <w:sectPr>
          <w:headerReference r:id="rId5" w:type="default"/>
          <w:footerReference r:id="rId6" w:type="default"/>
          <w:footerReference r:id="rId7" w:type="even"/>
          <w:pgSz w:w="11906" w:h="16838"/>
          <w:pgMar w:top="1440" w:right="1247" w:bottom="1440" w:left="1247" w:header="851" w:footer="1418" w:gutter="0"/>
          <w:pgNumType w:fmt="numberInDash"/>
          <w:cols w:space="425" w:num="1"/>
          <w:docGrid w:type="lines" w:linePitch="312" w:charSpace="0"/>
        </w:sectPr>
      </w:pPr>
    </w:p>
    <w:p>
      <w:pPr>
        <w:widowControl/>
        <w:spacing w:line="240" w:lineRule="auto"/>
        <w:jc w:val="center"/>
        <w:rPr>
          <w:rFonts w:hint="eastAsia" w:ascii="宋体" w:hAnsi="宋体" w:eastAsia="宋体" w:cs="宋体"/>
          <w:b/>
          <w:bCs/>
          <w:sz w:val="28"/>
          <w:szCs w:val="28"/>
          <w:lang w:eastAsia="zh-CN"/>
        </w:rPr>
      </w:pPr>
    </w:p>
    <w:p>
      <w:pPr>
        <w:widowControl/>
        <w:spacing w:line="240" w:lineRule="auto"/>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习近平总书记为什么引用南岳衡山这一副对联？</w:t>
      </w:r>
    </w:p>
    <w:p>
      <w:pPr>
        <w:widowControl/>
        <w:spacing w:line="240" w:lineRule="auto"/>
        <w:jc w:val="both"/>
        <w:rPr>
          <w:rFonts w:hint="eastAsia" w:eastAsia="仿宋_GB2312"/>
          <w:lang w:eastAsia="zh-CN"/>
        </w:rPr>
      </w:pPr>
    </w:p>
    <w:p>
      <w:pPr>
        <w:widowControl/>
        <w:spacing w:line="240" w:lineRule="auto"/>
        <w:jc w:val="center"/>
        <w:rPr>
          <w:rFonts w:hint="eastAsia" w:eastAsia="仿宋_GB2312"/>
          <w:lang w:eastAsia="zh-CN"/>
        </w:rPr>
      </w:pPr>
    </w:p>
    <w:p>
      <w:pPr>
        <w:widowControl/>
        <w:spacing w:line="240" w:lineRule="auto"/>
        <w:jc w:val="center"/>
        <w:rPr>
          <w:rFonts w:hint="eastAsia" w:eastAsia="仿宋_GB2312"/>
          <w:lang w:eastAsia="zh-CN"/>
        </w:rPr>
      </w:pPr>
    </w:p>
    <w:p>
      <w:pPr>
        <w:widowControl/>
        <w:spacing w:line="240" w:lineRule="auto"/>
        <w:jc w:val="center"/>
        <w:rPr>
          <w:rFonts w:hint="eastAsia" w:eastAsia="仿宋_GB2312"/>
          <w:lang w:eastAsia="zh-CN"/>
        </w:rPr>
      </w:pPr>
      <w:r>
        <w:rPr>
          <w:rFonts w:hint="eastAsia" w:eastAsia="仿宋_GB2312"/>
          <w:lang w:eastAsia="zh-CN"/>
        </w:rPr>
        <w:drawing>
          <wp:inline distT="0" distB="0" distL="114300" distR="114300">
            <wp:extent cx="3483610" cy="3483610"/>
            <wp:effectExtent l="0" t="0" r="6350" b="6350"/>
            <wp:docPr id="1" name="图片 1" descr="https___hyapp.hyqss.cn_cms_H5_News.html_article=5163696&amp;type=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https___hyapp.hyqss.cn_cms_H5_News.html_article=5163696&amp;type=1"/>
                    <pic:cNvPicPr>
                      <a:picLocks noChangeAspect="true"/>
                    </pic:cNvPicPr>
                  </pic:nvPicPr>
                  <pic:blipFill>
                    <a:blip r:embed="rId13"/>
                    <a:stretch>
                      <a:fillRect/>
                    </a:stretch>
                  </pic:blipFill>
                  <pic:spPr>
                    <a:xfrm>
                      <a:off x="0" y="0"/>
                      <a:ext cx="3483610" cy="3483610"/>
                    </a:xfrm>
                    <a:prstGeom prst="rect">
                      <a:avLst/>
                    </a:prstGeom>
                  </pic:spPr>
                </pic:pic>
              </a:graphicData>
            </a:graphic>
          </wp:inline>
        </w:drawing>
      </w:r>
    </w:p>
    <w:p>
      <w:pPr>
        <w:widowControl/>
        <w:spacing w:line="240" w:lineRule="auto"/>
        <w:jc w:val="center"/>
        <w:rPr>
          <w:rFonts w:hint="eastAsia" w:eastAsia="仿宋_GB2312"/>
          <w:lang w:eastAsia="zh-CN"/>
        </w:rPr>
      </w:pPr>
    </w:p>
    <w:p>
      <w:pPr>
        <w:widowControl/>
        <w:spacing w:line="240" w:lineRule="auto"/>
        <w:jc w:val="center"/>
        <w:rPr>
          <w:rFonts w:hint="eastAsia" w:eastAsia="仿宋_GB2312"/>
          <w:lang w:eastAsia="zh-CN"/>
        </w:rPr>
      </w:pPr>
    </w:p>
    <w:p>
      <w:pPr>
        <w:widowControl/>
        <w:spacing w:line="240" w:lineRule="auto"/>
        <w:jc w:val="center"/>
        <w:rPr>
          <w:rFonts w:hint="eastAsia" w:eastAsia="仿宋_GB2312"/>
          <w:lang w:eastAsia="zh-CN"/>
        </w:rPr>
      </w:pPr>
    </w:p>
    <w:p>
      <w:pPr>
        <w:widowControl/>
        <w:spacing w:line="240" w:lineRule="auto"/>
        <w:jc w:val="center"/>
        <w:rPr>
          <w:rFonts w:hint="eastAsia" w:eastAsia="仿宋_GB2312"/>
          <w:lang w:eastAsia="zh-CN"/>
        </w:rPr>
      </w:pPr>
    </w:p>
    <w:p>
      <w:pPr>
        <w:widowControl/>
        <w:spacing w:line="240" w:lineRule="auto"/>
        <w:jc w:val="center"/>
        <w:rPr>
          <w:rFonts w:hint="eastAsia" w:eastAsia="仿宋_GB2312"/>
          <w:lang w:eastAsia="zh-CN"/>
        </w:rPr>
      </w:pPr>
    </w:p>
    <w:p>
      <w:pPr>
        <w:widowControl/>
        <w:spacing w:line="240" w:lineRule="auto"/>
        <w:jc w:val="center"/>
        <w:rPr>
          <w:rFonts w:hint="eastAsia" w:eastAsia="仿宋_GB2312"/>
          <w:lang w:eastAsia="zh-CN"/>
        </w:rPr>
      </w:pPr>
    </w:p>
    <w:p>
      <w:pPr>
        <w:widowControl/>
        <w:spacing w:line="240" w:lineRule="auto"/>
        <w:jc w:val="center"/>
        <w:rPr>
          <w:rFonts w:hint="eastAsia" w:eastAsia="仿宋_GB2312"/>
          <w:lang w:eastAsia="zh-CN"/>
        </w:rPr>
      </w:pPr>
    </w:p>
    <w:p>
      <w:pPr>
        <w:widowControl/>
        <w:spacing w:line="240" w:lineRule="auto"/>
        <w:jc w:val="center"/>
        <w:rPr>
          <w:rFonts w:hint="eastAsia" w:eastAsia="仿宋_GB2312"/>
          <w:lang w:eastAsia="zh-CN"/>
        </w:rPr>
      </w:pPr>
    </w:p>
    <w:p>
      <w:pPr>
        <w:widowControl/>
        <w:spacing w:line="240" w:lineRule="auto"/>
        <w:jc w:val="center"/>
        <w:rPr>
          <w:rFonts w:hint="eastAsia" w:eastAsia="仿宋_GB2312"/>
          <w:lang w:eastAsia="zh-CN"/>
        </w:rPr>
      </w:pPr>
    </w:p>
    <w:p>
      <w:pPr>
        <w:widowControl/>
        <w:spacing w:line="240" w:lineRule="auto"/>
        <w:jc w:val="center"/>
        <w:rPr>
          <w:rFonts w:hint="eastAsia" w:eastAsia="仿宋_GB2312"/>
          <w:lang w:eastAsia="zh-CN"/>
        </w:rPr>
      </w:pPr>
    </w:p>
    <w:p>
      <w:pPr>
        <w:widowControl/>
        <w:spacing w:line="240" w:lineRule="auto"/>
        <w:jc w:val="center"/>
        <w:rPr>
          <w:rFonts w:hint="eastAsia" w:eastAsia="仿宋_GB2312"/>
          <w:lang w:eastAsia="zh-CN"/>
        </w:rPr>
      </w:pPr>
    </w:p>
    <w:p>
      <w:pPr>
        <w:widowControl/>
        <w:spacing w:line="240" w:lineRule="auto"/>
        <w:jc w:val="center"/>
        <w:rPr>
          <w:rFonts w:hint="eastAsia" w:eastAsia="仿宋_GB2312"/>
          <w:lang w:eastAsia="zh-CN"/>
        </w:rPr>
      </w:pPr>
    </w:p>
    <w:p>
      <w:pPr>
        <w:widowControl/>
        <w:spacing w:line="240" w:lineRule="auto"/>
        <w:jc w:val="center"/>
        <w:rPr>
          <w:rFonts w:hint="eastAsia" w:eastAsia="仿宋_GB2312"/>
          <w:lang w:eastAsia="zh-CN"/>
        </w:rPr>
      </w:pPr>
    </w:p>
    <w:p>
      <w:pPr>
        <w:widowControl/>
        <w:spacing w:line="240" w:lineRule="auto"/>
        <w:jc w:val="center"/>
        <w:rPr>
          <w:rFonts w:hint="eastAsia" w:eastAsia="仿宋_GB2312"/>
          <w:lang w:eastAsia="zh-CN"/>
        </w:rPr>
      </w:pPr>
    </w:p>
    <w:p>
      <w:pPr>
        <w:widowControl/>
        <w:spacing w:line="240" w:lineRule="auto"/>
        <w:jc w:val="center"/>
        <w:rPr>
          <w:rFonts w:hint="eastAsia" w:eastAsia="仿宋_GB2312"/>
          <w:lang w:eastAsia="zh-CN"/>
        </w:rPr>
      </w:pPr>
    </w:p>
    <w:p>
      <w:pPr>
        <w:widowControl/>
        <w:spacing w:line="240" w:lineRule="auto"/>
        <w:jc w:val="center"/>
        <w:rPr>
          <w:rFonts w:hint="eastAsia" w:eastAsia="仿宋_GB2312"/>
          <w:lang w:eastAsia="zh-CN"/>
        </w:rPr>
      </w:pPr>
    </w:p>
    <w:p>
      <w:pPr>
        <w:widowControl/>
        <w:spacing w:line="240" w:lineRule="auto"/>
        <w:jc w:val="center"/>
        <w:rPr>
          <w:rFonts w:hint="eastAsia" w:eastAsia="仿宋_GB2312"/>
          <w:lang w:eastAsia="zh-CN"/>
        </w:rPr>
      </w:pPr>
    </w:p>
    <w:p>
      <w:pPr>
        <w:widowControl/>
        <w:spacing w:line="240" w:lineRule="auto"/>
        <w:jc w:val="center"/>
        <w:rPr>
          <w:rFonts w:hint="eastAsia" w:eastAsia="仿宋_GB2312"/>
          <w:lang w:eastAsia="zh-CN"/>
        </w:rPr>
      </w:pPr>
    </w:p>
    <w:p>
      <w:pPr>
        <w:ind w:firstLine="480" w:firstLineChars="200"/>
        <w:jc w:val="center"/>
        <w:rPr>
          <w:rFonts w:hint="eastAsia" w:ascii="宋体" w:hAnsi="宋体" w:eastAsia="宋体" w:cs="宋体"/>
          <w:sz w:val="24"/>
          <w:szCs w:val="24"/>
        </w:rPr>
      </w:pPr>
      <w:r>
        <w:rPr>
          <w:rFonts w:hint="eastAsia" w:eastAsiaTheme="minorEastAsia"/>
          <w:lang w:eastAsia="zh-CN"/>
        </w:rPr>
        <w:drawing>
          <wp:inline distT="0" distB="0" distL="114300" distR="114300">
            <wp:extent cx="3512820" cy="6782435"/>
            <wp:effectExtent l="0" t="0" r="11430" b="18415"/>
            <wp:docPr id="2" name="图片 2" descr="001412AC9D745B9F1E9B9D2F1E4688D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001412AC9D745B9F1E9B9D2F1E4688D4"/>
                    <pic:cNvPicPr>
                      <a:picLocks noChangeAspect="true"/>
                    </pic:cNvPicPr>
                  </pic:nvPicPr>
                  <pic:blipFill>
                    <a:blip r:embed="rId14"/>
                    <a:stretch>
                      <a:fillRect/>
                    </a:stretch>
                  </pic:blipFill>
                  <pic:spPr>
                    <a:xfrm>
                      <a:off x="0" y="0"/>
                      <a:ext cx="3512820" cy="6782435"/>
                    </a:xfrm>
                    <a:prstGeom prst="rect">
                      <a:avLst/>
                    </a:prstGeom>
                  </pic:spPr>
                </pic:pic>
              </a:graphicData>
            </a:graphic>
          </wp:inline>
        </w:drawing>
      </w:r>
      <w:bookmarkStart w:id="0" w:name="_GoBack"/>
      <w:bookmarkEnd w:id="0"/>
      <w:r>
        <w:rPr>
          <w:rFonts w:hint="eastAsia" w:hAnsi="仿宋_GB2312" w:cs="仿宋_GB2312"/>
          <w:b/>
          <w:bCs/>
          <w:color w:val="000000"/>
          <w:sz w:val="30"/>
          <w:szCs w:val="30"/>
        </w:rPr>
        <w:t>习近平总书记为什么引用南岳衡山这一副对联？</w:t>
      </w:r>
    </w:p>
    <w:p>
      <w:pPr>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掌上衡阳10月1日讯（全媒体记者</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王翟</w:t>
      </w:r>
      <w:r>
        <w:rPr>
          <w:rFonts w:hint="eastAsia" w:ascii="宋体" w:hAnsi="宋体" w:eastAsia="宋体" w:cs="宋体"/>
          <w:sz w:val="24"/>
          <w:szCs w:val="24"/>
          <w:lang w:val="en-US" w:eastAsia="zh-CN"/>
        </w:rPr>
        <w:t xml:space="preserve"> 王慧</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月30日，习近平总书记在庆祝中华人民共和国成立75周年招待会上提到南岳衡山的一副对联：“遵道而行，但到半途须努力；会心不远，要登绝顶莫辞劳。”10月1日上午，记者来到南岳衡山中心景区见到了这一副对联。</w:t>
      </w:r>
    </w:p>
    <w:p>
      <w:pPr>
        <w:spacing w:line="360" w:lineRule="auto"/>
        <w:rPr>
          <w:rFonts w:hint="eastAsia" w:ascii="宋体" w:hAnsi="宋体" w:eastAsia="宋体" w:cs="宋体"/>
          <w:sz w:val="24"/>
          <w:szCs w:val="24"/>
        </w:rPr>
      </w:pPr>
      <w:r>
        <w:rPr>
          <w:rFonts w:hint="eastAsia" w:ascii="宋体" w:hAnsi="宋体" w:eastAsia="宋体" w:cs="宋体"/>
          <w:sz w:val="24"/>
          <w:szCs w:val="24"/>
        </w:rPr>
        <w:t>当天，南岳山风雨交加，但仍有不少游客不惧艰难，勇攀高峰。记者于景区半山亭所在地，看到了这一副对联。这一副对联，位于半山亭。半山亭，因其离祝融峰还有一半路程而得名。这一副对联意在劝告登山者，欲登顶览胜，须不辞劳苦，莫要半途而废。</w:t>
      </w:r>
    </w:p>
    <w:p>
      <w:pPr>
        <w:spacing w:line="360" w:lineRule="auto"/>
        <w:rPr>
          <w:rFonts w:hint="eastAsia" w:ascii="宋体" w:hAnsi="宋体" w:eastAsia="宋体" w:cs="宋体"/>
          <w:sz w:val="24"/>
          <w:szCs w:val="24"/>
        </w:rPr>
      </w:pPr>
      <w:r>
        <w:rPr>
          <w:rFonts w:hint="eastAsia" w:ascii="宋体" w:hAnsi="宋体" w:eastAsia="宋体" w:cs="宋体"/>
          <w:sz w:val="24"/>
          <w:szCs w:val="24"/>
        </w:rPr>
        <w:t>据了解，这一副对联由民国时期南岳才子旷石泉撰写，其中上联中“遵道而行”语出《礼记·中庸》：“君子遵道而行，半途而废，吾弗能矣。”意指，君子要遵循事物发展规律而行事。下联“会心不远”出自《世说新语·言语》：“会心处不必在远。”意指，只要坚持内心的理想和信念，远方不远。</w:t>
      </w:r>
    </w:p>
    <w:p>
      <w:pPr>
        <w:spacing w:line="360" w:lineRule="auto"/>
        <w:rPr>
          <w:rFonts w:hint="eastAsia" w:ascii="宋体" w:hAnsi="宋体" w:eastAsia="宋体" w:cs="宋体"/>
          <w:sz w:val="24"/>
          <w:szCs w:val="24"/>
        </w:rPr>
      </w:pPr>
      <w:r>
        <w:rPr>
          <w:rFonts w:hint="eastAsia" w:ascii="宋体" w:hAnsi="宋体" w:eastAsia="宋体" w:cs="宋体"/>
          <w:sz w:val="24"/>
          <w:szCs w:val="24"/>
        </w:rPr>
        <w:t>当前，我国正经历世界百年未有之大变局。“遵道而行”，就是必须坚持中国共产党领导、坚持中国特色社会主义道路、坚持以人民为中心、坚持走和平发展道路；“会心不远”，就是必须坚守初心使命、矢志不渝，坚持不懈、勇往直前。</w:t>
      </w:r>
    </w:p>
    <w:p>
      <w:pPr>
        <w:spacing w:line="360" w:lineRule="auto"/>
        <w:rPr>
          <w:rFonts w:hint="eastAsia" w:ascii="宋体" w:hAnsi="宋体" w:eastAsia="宋体" w:cs="宋体"/>
          <w:sz w:val="24"/>
          <w:szCs w:val="24"/>
        </w:rPr>
      </w:pPr>
      <w:r>
        <w:rPr>
          <w:rFonts w:hint="eastAsia" w:ascii="宋体" w:hAnsi="宋体" w:eastAsia="宋体" w:cs="宋体"/>
          <w:sz w:val="24"/>
          <w:szCs w:val="24"/>
        </w:rPr>
        <w:t>当天，是国庆节，是中华人民共和国成立75周年。风雨中，半山亭前的五星红旗栉风沐雨。许多游客拿着红旗，来到这一副对联前打卡。他们之后还将继续冒雨前行。这一副对联所倡导的，正是他们心中所坚信的，也正是这个国家所需要的。</w:t>
      </w:r>
    </w:p>
    <w:p>
      <w:pPr>
        <w:spacing w:line="360" w:lineRule="auto"/>
      </w:pPr>
    </w:p>
    <w:p>
      <w:pPr>
        <w:widowControl/>
        <w:spacing w:line="240" w:lineRule="auto"/>
        <w:jc w:val="center"/>
        <w:rPr>
          <w:rFonts w:hint="eastAsia" w:eastAsia="仿宋_GB2312"/>
          <w:lang w:eastAsia="zh-CN"/>
        </w:rPr>
      </w:pPr>
    </w:p>
    <w:sectPr>
      <w:headerReference r:id="rId8" w:type="default"/>
      <w:footerReference r:id="rId10" w:type="default"/>
      <w:headerReference r:id="rId9" w:type="even"/>
      <w:footerReference r:id="rId11" w:type="even"/>
      <w:pgSz w:w="11906" w:h="16838"/>
      <w:pgMar w:top="1701" w:right="1814" w:bottom="1418" w:left="1814"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099308"/>
    </w:sdtPr>
    <w:sdtEndPr>
      <w:rPr>
        <w:rFonts w:asciiTheme="minorEastAsia" w:hAnsiTheme="minorEastAsia" w:eastAsiaTheme="minorEastAsia"/>
        <w:sz w:val="24"/>
        <w:szCs w:val="24"/>
      </w:rPr>
    </w:sdtEndPr>
    <w:sdtContent>
      <w:p>
        <w:pPr>
          <w:pStyle w:val="5"/>
          <w:jc w:val="right"/>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3 -</w:t>
        </w:r>
        <w:r>
          <w:rPr>
            <w:rFonts w:asciiTheme="minorEastAsia" w:hAnsiTheme="minorEastAsia" w:eastAsiaTheme="minorEastAsia"/>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099314"/>
    </w:sdtPr>
    <w:sdtContent>
      <w:p>
        <w:pPr>
          <w:pStyle w:val="5"/>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4 -</w:t>
        </w:r>
        <w:r>
          <w:rPr>
            <w:rFonts w:asciiTheme="minorEastAsia" w:hAnsiTheme="minorEastAsia" w:eastAsiaTheme="minorEastAsia"/>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716260"/>
      <w:showingPlcHdr/>
    </w:sdtPr>
    <w:sdtEndPr>
      <w:rPr>
        <w:rFonts w:asciiTheme="minorEastAsia" w:hAnsiTheme="minorEastAsia" w:eastAsiaTheme="minorEastAsia"/>
        <w:sz w:val="24"/>
        <w:szCs w:val="24"/>
      </w:rPr>
    </w:sdtEndPr>
    <w:sdtContent>
      <w:p>
        <w:pPr>
          <w:pStyle w:val="5"/>
          <w:jc w:val="right"/>
          <w:rPr>
            <w:rFonts w:asciiTheme="minorEastAsia" w:hAnsiTheme="minorEastAsia" w:eastAsiaTheme="minorEastAsia"/>
            <w:sz w:val="24"/>
            <w:szCs w:val="24"/>
          </w:rPr>
        </w:pPr>
        <w: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716265"/>
      <w:showingPlcHdr/>
    </w:sdtPr>
    <w:sdtContent>
      <w:p>
        <w:pPr>
          <w:pStyle w:val="5"/>
        </w:pP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0" w:line="320" w:lineRule="exact"/>
      <w:ind w:firstLine="602"/>
      <w:rPr>
        <w:rFonts w:ascii="楷体" w:hAnsi="楷体" w:eastAsia="楷体"/>
        <w:b/>
        <w:sz w:val="30"/>
        <w:szCs w:val="3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0" w:line="320" w:lineRule="exact"/>
      <w:ind w:firstLine="602"/>
      <w:rPr>
        <w:rFonts w:ascii="楷体" w:hAnsi="楷体" w:eastAsia="楷体"/>
        <w:b/>
        <w:sz w:val="30"/>
        <w:szCs w:val="3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0" w:line="320" w:lineRule="exact"/>
      <w:jc w:val="both"/>
      <w:rPr>
        <w:rFonts w:ascii="楷体" w:hAnsi="楷体" w:eastAsia="楷体"/>
        <w:b/>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true"/>
  <w:embedTrueTypeFonts/>
  <w:saveSubsetFonts/>
  <w:bordersDoNotSurroundHeader w:val="false"/>
  <w:bordersDoNotSurroundFooter w:val="false"/>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yYjZhZWE2NzEzMDdkYjJjZTJhYzk1YWQ0ZDRiMTgifQ=="/>
  </w:docVars>
  <w:rsids>
    <w:rsidRoot w:val="00525ED9"/>
    <w:rsid w:val="0001697D"/>
    <w:rsid w:val="00040D10"/>
    <w:rsid w:val="000B2E33"/>
    <w:rsid w:val="000B4E17"/>
    <w:rsid w:val="000C4BBE"/>
    <w:rsid w:val="000E4531"/>
    <w:rsid w:val="00100354"/>
    <w:rsid w:val="00114F37"/>
    <w:rsid w:val="001162DB"/>
    <w:rsid w:val="00130444"/>
    <w:rsid w:val="00137CC0"/>
    <w:rsid w:val="001405AF"/>
    <w:rsid w:val="00155799"/>
    <w:rsid w:val="001A32E3"/>
    <w:rsid w:val="001B4FB3"/>
    <w:rsid w:val="001B56EF"/>
    <w:rsid w:val="001D6929"/>
    <w:rsid w:val="001F15F0"/>
    <w:rsid w:val="00200503"/>
    <w:rsid w:val="002068BA"/>
    <w:rsid w:val="00214E5F"/>
    <w:rsid w:val="002477D8"/>
    <w:rsid w:val="00250E00"/>
    <w:rsid w:val="002613A5"/>
    <w:rsid w:val="00267072"/>
    <w:rsid w:val="002A6E82"/>
    <w:rsid w:val="002D733F"/>
    <w:rsid w:val="002F6112"/>
    <w:rsid w:val="00304B7C"/>
    <w:rsid w:val="00314095"/>
    <w:rsid w:val="00360A86"/>
    <w:rsid w:val="00371381"/>
    <w:rsid w:val="0038447A"/>
    <w:rsid w:val="0038590F"/>
    <w:rsid w:val="00393010"/>
    <w:rsid w:val="00396DF3"/>
    <w:rsid w:val="003A3136"/>
    <w:rsid w:val="003A7EA1"/>
    <w:rsid w:val="003B32E9"/>
    <w:rsid w:val="003D3F90"/>
    <w:rsid w:val="003F6687"/>
    <w:rsid w:val="0041652D"/>
    <w:rsid w:val="00431AF4"/>
    <w:rsid w:val="00431D0E"/>
    <w:rsid w:val="00441FB5"/>
    <w:rsid w:val="004435BF"/>
    <w:rsid w:val="004551AE"/>
    <w:rsid w:val="0045741F"/>
    <w:rsid w:val="00464611"/>
    <w:rsid w:val="004650F6"/>
    <w:rsid w:val="004D2395"/>
    <w:rsid w:val="004E0B6A"/>
    <w:rsid w:val="004F0CD3"/>
    <w:rsid w:val="004F48E0"/>
    <w:rsid w:val="00503290"/>
    <w:rsid w:val="00525ED9"/>
    <w:rsid w:val="00551B84"/>
    <w:rsid w:val="005875F9"/>
    <w:rsid w:val="00595EB8"/>
    <w:rsid w:val="005A7973"/>
    <w:rsid w:val="005B03BF"/>
    <w:rsid w:val="005B6A0F"/>
    <w:rsid w:val="005F724C"/>
    <w:rsid w:val="0060453A"/>
    <w:rsid w:val="00636C0E"/>
    <w:rsid w:val="0067480B"/>
    <w:rsid w:val="00696C77"/>
    <w:rsid w:val="006A646B"/>
    <w:rsid w:val="006B0B58"/>
    <w:rsid w:val="006C1276"/>
    <w:rsid w:val="006E0959"/>
    <w:rsid w:val="006F22E7"/>
    <w:rsid w:val="00704937"/>
    <w:rsid w:val="0071307C"/>
    <w:rsid w:val="00723634"/>
    <w:rsid w:val="007813D3"/>
    <w:rsid w:val="00790A88"/>
    <w:rsid w:val="00796FA1"/>
    <w:rsid w:val="007A6FB8"/>
    <w:rsid w:val="007B45B1"/>
    <w:rsid w:val="007B6FD1"/>
    <w:rsid w:val="007C69A3"/>
    <w:rsid w:val="007D167B"/>
    <w:rsid w:val="007E2ADC"/>
    <w:rsid w:val="007E6395"/>
    <w:rsid w:val="00803C7D"/>
    <w:rsid w:val="00827B77"/>
    <w:rsid w:val="00830856"/>
    <w:rsid w:val="00856307"/>
    <w:rsid w:val="00871957"/>
    <w:rsid w:val="00877653"/>
    <w:rsid w:val="008829F3"/>
    <w:rsid w:val="008B143A"/>
    <w:rsid w:val="008B32B1"/>
    <w:rsid w:val="008C1604"/>
    <w:rsid w:val="008D7B00"/>
    <w:rsid w:val="008F2CB6"/>
    <w:rsid w:val="00902FC2"/>
    <w:rsid w:val="00913115"/>
    <w:rsid w:val="00962CF7"/>
    <w:rsid w:val="0096466B"/>
    <w:rsid w:val="009714B4"/>
    <w:rsid w:val="00976D49"/>
    <w:rsid w:val="0098021E"/>
    <w:rsid w:val="009839C4"/>
    <w:rsid w:val="009B66EB"/>
    <w:rsid w:val="009D0D7B"/>
    <w:rsid w:val="009D3CD1"/>
    <w:rsid w:val="009D639A"/>
    <w:rsid w:val="009F1EC6"/>
    <w:rsid w:val="00A11441"/>
    <w:rsid w:val="00A16A97"/>
    <w:rsid w:val="00A16CE1"/>
    <w:rsid w:val="00A27308"/>
    <w:rsid w:val="00A603D4"/>
    <w:rsid w:val="00A73D1A"/>
    <w:rsid w:val="00A82E65"/>
    <w:rsid w:val="00A90CBF"/>
    <w:rsid w:val="00A97C4E"/>
    <w:rsid w:val="00AA4D83"/>
    <w:rsid w:val="00B03833"/>
    <w:rsid w:val="00B058E1"/>
    <w:rsid w:val="00B46D42"/>
    <w:rsid w:val="00B651A4"/>
    <w:rsid w:val="00B74A40"/>
    <w:rsid w:val="00BA12A8"/>
    <w:rsid w:val="00BF0179"/>
    <w:rsid w:val="00BF0C6E"/>
    <w:rsid w:val="00BF18E0"/>
    <w:rsid w:val="00C01D15"/>
    <w:rsid w:val="00C06BBA"/>
    <w:rsid w:val="00C206BD"/>
    <w:rsid w:val="00C25C73"/>
    <w:rsid w:val="00C325A4"/>
    <w:rsid w:val="00C502A0"/>
    <w:rsid w:val="00C54A90"/>
    <w:rsid w:val="00C56B47"/>
    <w:rsid w:val="00C7538D"/>
    <w:rsid w:val="00C93D5D"/>
    <w:rsid w:val="00C94C79"/>
    <w:rsid w:val="00CA1E62"/>
    <w:rsid w:val="00CC01FF"/>
    <w:rsid w:val="00D90088"/>
    <w:rsid w:val="00D90B07"/>
    <w:rsid w:val="00D95FB0"/>
    <w:rsid w:val="00D978AF"/>
    <w:rsid w:val="00DA7037"/>
    <w:rsid w:val="00DC251F"/>
    <w:rsid w:val="00E33D9D"/>
    <w:rsid w:val="00E4320E"/>
    <w:rsid w:val="00E5717A"/>
    <w:rsid w:val="00E801E9"/>
    <w:rsid w:val="00EA5C19"/>
    <w:rsid w:val="00EB5FF5"/>
    <w:rsid w:val="00EC729E"/>
    <w:rsid w:val="00ED0D3D"/>
    <w:rsid w:val="00EE30D2"/>
    <w:rsid w:val="00F04DCB"/>
    <w:rsid w:val="00F100F9"/>
    <w:rsid w:val="00F37A1E"/>
    <w:rsid w:val="00F44FBD"/>
    <w:rsid w:val="00F55E25"/>
    <w:rsid w:val="00F6463A"/>
    <w:rsid w:val="00FD3CF5"/>
    <w:rsid w:val="00FE7A55"/>
    <w:rsid w:val="01487F1A"/>
    <w:rsid w:val="018502B5"/>
    <w:rsid w:val="01DC65FE"/>
    <w:rsid w:val="01FA65AD"/>
    <w:rsid w:val="02A4745F"/>
    <w:rsid w:val="02EB05EB"/>
    <w:rsid w:val="035D4076"/>
    <w:rsid w:val="03C50E3C"/>
    <w:rsid w:val="040354C1"/>
    <w:rsid w:val="0406238D"/>
    <w:rsid w:val="045E3E52"/>
    <w:rsid w:val="04BD6729"/>
    <w:rsid w:val="05870593"/>
    <w:rsid w:val="05C829BD"/>
    <w:rsid w:val="072E58CA"/>
    <w:rsid w:val="07542853"/>
    <w:rsid w:val="07A92CB5"/>
    <w:rsid w:val="080460C1"/>
    <w:rsid w:val="08220DD1"/>
    <w:rsid w:val="08466DC2"/>
    <w:rsid w:val="08512C9F"/>
    <w:rsid w:val="08ED13C8"/>
    <w:rsid w:val="093E06F6"/>
    <w:rsid w:val="098F1CD1"/>
    <w:rsid w:val="09A60DC8"/>
    <w:rsid w:val="0B150511"/>
    <w:rsid w:val="0BB023D2"/>
    <w:rsid w:val="0C1879DA"/>
    <w:rsid w:val="0C264442"/>
    <w:rsid w:val="0C34090D"/>
    <w:rsid w:val="0C796C68"/>
    <w:rsid w:val="0CA078A8"/>
    <w:rsid w:val="0D195035"/>
    <w:rsid w:val="0D2E71C3"/>
    <w:rsid w:val="0D6C4970"/>
    <w:rsid w:val="0D9E2273"/>
    <w:rsid w:val="0DBC505E"/>
    <w:rsid w:val="0E0E518E"/>
    <w:rsid w:val="0E3E0A5F"/>
    <w:rsid w:val="0F302661"/>
    <w:rsid w:val="0FCB64BA"/>
    <w:rsid w:val="100A4794"/>
    <w:rsid w:val="108300B5"/>
    <w:rsid w:val="111A7341"/>
    <w:rsid w:val="12341D77"/>
    <w:rsid w:val="124A0DD3"/>
    <w:rsid w:val="128F4AEF"/>
    <w:rsid w:val="129C0FBA"/>
    <w:rsid w:val="13E76BAD"/>
    <w:rsid w:val="149C5734"/>
    <w:rsid w:val="14CD28D8"/>
    <w:rsid w:val="14CFB749"/>
    <w:rsid w:val="14DF46E5"/>
    <w:rsid w:val="14EB6650"/>
    <w:rsid w:val="15835C91"/>
    <w:rsid w:val="15CA5E3E"/>
    <w:rsid w:val="16CD3E38"/>
    <w:rsid w:val="16D90A2F"/>
    <w:rsid w:val="17312025"/>
    <w:rsid w:val="17F74891"/>
    <w:rsid w:val="18925339"/>
    <w:rsid w:val="189A735D"/>
    <w:rsid w:val="192E7EFC"/>
    <w:rsid w:val="1990114D"/>
    <w:rsid w:val="1A40783E"/>
    <w:rsid w:val="1A9A08E4"/>
    <w:rsid w:val="1B36114B"/>
    <w:rsid w:val="1B4A31C3"/>
    <w:rsid w:val="1B8678BA"/>
    <w:rsid w:val="1C4918FF"/>
    <w:rsid w:val="1C9913FB"/>
    <w:rsid w:val="1CFA43EB"/>
    <w:rsid w:val="1D7F1C04"/>
    <w:rsid w:val="1DEF487F"/>
    <w:rsid w:val="1DF67BCD"/>
    <w:rsid w:val="1DFA33B6"/>
    <w:rsid w:val="1E1E4874"/>
    <w:rsid w:val="1E285D2C"/>
    <w:rsid w:val="1E45376A"/>
    <w:rsid w:val="1E660346"/>
    <w:rsid w:val="1ED579E5"/>
    <w:rsid w:val="1EFD27E9"/>
    <w:rsid w:val="1F1C595D"/>
    <w:rsid w:val="1F5F8D0B"/>
    <w:rsid w:val="1F8B2F26"/>
    <w:rsid w:val="1FB31C38"/>
    <w:rsid w:val="1FBC0FFD"/>
    <w:rsid w:val="1FF23C3E"/>
    <w:rsid w:val="1FF8227D"/>
    <w:rsid w:val="21BF4CC5"/>
    <w:rsid w:val="224330C0"/>
    <w:rsid w:val="2245341D"/>
    <w:rsid w:val="22B47A91"/>
    <w:rsid w:val="23294515"/>
    <w:rsid w:val="232C7F4F"/>
    <w:rsid w:val="235E6C18"/>
    <w:rsid w:val="23D83E1C"/>
    <w:rsid w:val="242F6132"/>
    <w:rsid w:val="2451674F"/>
    <w:rsid w:val="24F96E9F"/>
    <w:rsid w:val="253152E6"/>
    <w:rsid w:val="25C837E5"/>
    <w:rsid w:val="26020331"/>
    <w:rsid w:val="260A1C7C"/>
    <w:rsid w:val="26BD0DE6"/>
    <w:rsid w:val="26EC571C"/>
    <w:rsid w:val="27046EC8"/>
    <w:rsid w:val="27210100"/>
    <w:rsid w:val="27B0181F"/>
    <w:rsid w:val="29642561"/>
    <w:rsid w:val="29776DD1"/>
    <w:rsid w:val="29AD4796"/>
    <w:rsid w:val="2A6F0AA8"/>
    <w:rsid w:val="2AB47391"/>
    <w:rsid w:val="2BB213EE"/>
    <w:rsid w:val="2C4C08C3"/>
    <w:rsid w:val="2C576226"/>
    <w:rsid w:val="2C90798A"/>
    <w:rsid w:val="2D414EA0"/>
    <w:rsid w:val="2EDB68A4"/>
    <w:rsid w:val="2F7964B4"/>
    <w:rsid w:val="2F81180C"/>
    <w:rsid w:val="2FA81156"/>
    <w:rsid w:val="2FAF45CB"/>
    <w:rsid w:val="2FDBFB73"/>
    <w:rsid w:val="30534069"/>
    <w:rsid w:val="305D1B42"/>
    <w:rsid w:val="306C399F"/>
    <w:rsid w:val="30AA0091"/>
    <w:rsid w:val="31452F22"/>
    <w:rsid w:val="31B61C41"/>
    <w:rsid w:val="32002180"/>
    <w:rsid w:val="32404F7F"/>
    <w:rsid w:val="3286247E"/>
    <w:rsid w:val="335078B5"/>
    <w:rsid w:val="339266A4"/>
    <w:rsid w:val="33D740F0"/>
    <w:rsid w:val="33D83E90"/>
    <w:rsid w:val="33EA4AA9"/>
    <w:rsid w:val="33F9583F"/>
    <w:rsid w:val="34247FB4"/>
    <w:rsid w:val="3427589B"/>
    <w:rsid w:val="342B35AE"/>
    <w:rsid w:val="347760EF"/>
    <w:rsid w:val="34B2064F"/>
    <w:rsid w:val="34BF520A"/>
    <w:rsid w:val="34CD495A"/>
    <w:rsid w:val="34DD74E5"/>
    <w:rsid w:val="35660394"/>
    <w:rsid w:val="359C2EFC"/>
    <w:rsid w:val="36037E55"/>
    <w:rsid w:val="363F3273"/>
    <w:rsid w:val="364A6072"/>
    <w:rsid w:val="36796F3F"/>
    <w:rsid w:val="36B77E14"/>
    <w:rsid w:val="36D37D9A"/>
    <w:rsid w:val="37164497"/>
    <w:rsid w:val="371A0858"/>
    <w:rsid w:val="3725715F"/>
    <w:rsid w:val="374F2A99"/>
    <w:rsid w:val="38556526"/>
    <w:rsid w:val="38CC1783"/>
    <w:rsid w:val="38DB580F"/>
    <w:rsid w:val="39AE065F"/>
    <w:rsid w:val="39C1438B"/>
    <w:rsid w:val="39E90B36"/>
    <w:rsid w:val="39E9734F"/>
    <w:rsid w:val="39F93C93"/>
    <w:rsid w:val="3A2C2CB0"/>
    <w:rsid w:val="3AA21D55"/>
    <w:rsid w:val="3AB64A60"/>
    <w:rsid w:val="3B293484"/>
    <w:rsid w:val="3B547DD5"/>
    <w:rsid w:val="3B5B2AEF"/>
    <w:rsid w:val="3B9D53EF"/>
    <w:rsid w:val="3C302CE5"/>
    <w:rsid w:val="3CAC9A8C"/>
    <w:rsid w:val="3CC148C6"/>
    <w:rsid w:val="3D021696"/>
    <w:rsid w:val="3D4E0F7F"/>
    <w:rsid w:val="3DDF59D5"/>
    <w:rsid w:val="3E1D461D"/>
    <w:rsid w:val="3E412892"/>
    <w:rsid w:val="3E4E4300"/>
    <w:rsid w:val="3EF101E4"/>
    <w:rsid w:val="3F90421F"/>
    <w:rsid w:val="3FA3A3A8"/>
    <w:rsid w:val="3FA75717"/>
    <w:rsid w:val="3FC75019"/>
    <w:rsid w:val="40746AED"/>
    <w:rsid w:val="41F10FE6"/>
    <w:rsid w:val="42411F5E"/>
    <w:rsid w:val="424663A9"/>
    <w:rsid w:val="424E575C"/>
    <w:rsid w:val="42935169"/>
    <w:rsid w:val="42E27550"/>
    <w:rsid w:val="44B869A4"/>
    <w:rsid w:val="45186B72"/>
    <w:rsid w:val="452C346B"/>
    <w:rsid w:val="453F38A4"/>
    <w:rsid w:val="458B1607"/>
    <w:rsid w:val="459E3CDE"/>
    <w:rsid w:val="469B3DDE"/>
    <w:rsid w:val="46B43C44"/>
    <w:rsid w:val="46E97639"/>
    <w:rsid w:val="472F1E22"/>
    <w:rsid w:val="47476354"/>
    <w:rsid w:val="47664E5A"/>
    <w:rsid w:val="47D11AC8"/>
    <w:rsid w:val="47DC5987"/>
    <w:rsid w:val="4884400B"/>
    <w:rsid w:val="48B832A1"/>
    <w:rsid w:val="4931645A"/>
    <w:rsid w:val="49667EB9"/>
    <w:rsid w:val="49995E2C"/>
    <w:rsid w:val="4A7F11E5"/>
    <w:rsid w:val="4AB51578"/>
    <w:rsid w:val="4B3C0B57"/>
    <w:rsid w:val="4B960C43"/>
    <w:rsid w:val="4BA66100"/>
    <w:rsid w:val="4C680575"/>
    <w:rsid w:val="4C7B3413"/>
    <w:rsid w:val="4D340650"/>
    <w:rsid w:val="4D38013A"/>
    <w:rsid w:val="4DC67E79"/>
    <w:rsid w:val="4E1458CD"/>
    <w:rsid w:val="4E945447"/>
    <w:rsid w:val="4E9E7CED"/>
    <w:rsid w:val="4EB84B73"/>
    <w:rsid w:val="4F100C95"/>
    <w:rsid w:val="4F204746"/>
    <w:rsid w:val="4FFC3C6D"/>
    <w:rsid w:val="50217E7C"/>
    <w:rsid w:val="506208E0"/>
    <w:rsid w:val="50A33261"/>
    <w:rsid w:val="50B27620"/>
    <w:rsid w:val="52A75231"/>
    <w:rsid w:val="52C322BC"/>
    <w:rsid w:val="536C1D08"/>
    <w:rsid w:val="53781719"/>
    <w:rsid w:val="53D3424C"/>
    <w:rsid w:val="542C167B"/>
    <w:rsid w:val="543D1162"/>
    <w:rsid w:val="54484523"/>
    <w:rsid w:val="544D237D"/>
    <w:rsid w:val="545E6980"/>
    <w:rsid w:val="54E952BF"/>
    <w:rsid w:val="558622F2"/>
    <w:rsid w:val="5593725C"/>
    <w:rsid w:val="55BB24ED"/>
    <w:rsid w:val="55C4167A"/>
    <w:rsid w:val="55F71D73"/>
    <w:rsid w:val="563A77E5"/>
    <w:rsid w:val="569071B7"/>
    <w:rsid w:val="56C14920"/>
    <w:rsid w:val="56F049FE"/>
    <w:rsid w:val="56FD5A28"/>
    <w:rsid w:val="57344D76"/>
    <w:rsid w:val="5742515A"/>
    <w:rsid w:val="574735EC"/>
    <w:rsid w:val="57811773"/>
    <w:rsid w:val="57AF6093"/>
    <w:rsid w:val="57F51F09"/>
    <w:rsid w:val="57F9198D"/>
    <w:rsid w:val="580A4521"/>
    <w:rsid w:val="58711B6E"/>
    <w:rsid w:val="58EC60CF"/>
    <w:rsid w:val="59684D1F"/>
    <w:rsid w:val="59BF09A6"/>
    <w:rsid w:val="5A113609"/>
    <w:rsid w:val="5A3C41EF"/>
    <w:rsid w:val="5A7349A7"/>
    <w:rsid w:val="5A83129B"/>
    <w:rsid w:val="5AFB59F3"/>
    <w:rsid w:val="5AFD593B"/>
    <w:rsid w:val="5B2C01D0"/>
    <w:rsid w:val="5B4F6AF5"/>
    <w:rsid w:val="5B7420A1"/>
    <w:rsid w:val="5B9B5C24"/>
    <w:rsid w:val="5BC76675"/>
    <w:rsid w:val="5C4B16CD"/>
    <w:rsid w:val="5CC03BDF"/>
    <w:rsid w:val="5D8B0215"/>
    <w:rsid w:val="5DEF5132"/>
    <w:rsid w:val="5E3D2C1E"/>
    <w:rsid w:val="5EC61C02"/>
    <w:rsid w:val="5EF157B7"/>
    <w:rsid w:val="5EF24ECA"/>
    <w:rsid w:val="5EFEFA56"/>
    <w:rsid w:val="5F645C03"/>
    <w:rsid w:val="5FB74FF4"/>
    <w:rsid w:val="5FCCB831"/>
    <w:rsid w:val="5FF37501"/>
    <w:rsid w:val="5FFD7E11"/>
    <w:rsid w:val="5FFE15FE"/>
    <w:rsid w:val="614222FA"/>
    <w:rsid w:val="61A6DED6"/>
    <w:rsid w:val="61D335DC"/>
    <w:rsid w:val="621F3F49"/>
    <w:rsid w:val="62606EDB"/>
    <w:rsid w:val="62944D08"/>
    <w:rsid w:val="62C03E1E"/>
    <w:rsid w:val="630F0A22"/>
    <w:rsid w:val="634A45AF"/>
    <w:rsid w:val="63AB77C4"/>
    <w:rsid w:val="63EA1F35"/>
    <w:rsid w:val="641536BE"/>
    <w:rsid w:val="64460353"/>
    <w:rsid w:val="64776E98"/>
    <w:rsid w:val="64DD0CB7"/>
    <w:rsid w:val="64F14158"/>
    <w:rsid w:val="659C04AC"/>
    <w:rsid w:val="67683120"/>
    <w:rsid w:val="67AD7687"/>
    <w:rsid w:val="67BF40F1"/>
    <w:rsid w:val="67C11D3B"/>
    <w:rsid w:val="684A4049"/>
    <w:rsid w:val="68500C26"/>
    <w:rsid w:val="68BE2BAE"/>
    <w:rsid w:val="68D47D3C"/>
    <w:rsid w:val="69054FFE"/>
    <w:rsid w:val="696F0805"/>
    <w:rsid w:val="6A0D5C85"/>
    <w:rsid w:val="6A1E12D2"/>
    <w:rsid w:val="6A476592"/>
    <w:rsid w:val="6A9753D7"/>
    <w:rsid w:val="6A9E2C97"/>
    <w:rsid w:val="6BBD714D"/>
    <w:rsid w:val="6C8F4DD5"/>
    <w:rsid w:val="6D345881"/>
    <w:rsid w:val="6DEF7D35"/>
    <w:rsid w:val="6DFBFD4C"/>
    <w:rsid w:val="6E363824"/>
    <w:rsid w:val="6E9C4B53"/>
    <w:rsid w:val="6F125A01"/>
    <w:rsid w:val="6F216331"/>
    <w:rsid w:val="6F2474E3"/>
    <w:rsid w:val="6F451933"/>
    <w:rsid w:val="6F9FF117"/>
    <w:rsid w:val="70384FF4"/>
    <w:rsid w:val="70667240"/>
    <w:rsid w:val="70A26911"/>
    <w:rsid w:val="70C34B01"/>
    <w:rsid w:val="71015D2D"/>
    <w:rsid w:val="71535E5D"/>
    <w:rsid w:val="71771B4C"/>
    <w:rsid w:val="719569C7"/>
    <w:rsid w:val="71FE1555"/>
    <w:rsid w:val="72061D09"/>
    <w:rsid w:val="72525EE8"/>
    <w:rsid w:val="726D4021"/>
    <w:rsid w:val="734FDDBC"/>
    <w:rsid w:val="73DB0915"/>
    <w:rsid w:val="73EE0D3F"/>
    <w:rsid w:val="74244C04"/>
    <w:rsid w:val="746F7452"/>
    <w:rsid w:val="7471702B"/>
    <w:rsid w:val="749D3FBF"/>
    <w:rsid w:val="760F4A49"/>
    <w:rsid w:val="769515F9"/>
    <w:rsid w:val="76EE56F7"/>
    <w:rsid w:val="770E179B"/>
    <w:rsid w:val="772270C9"/>
    <w:rsid w:val="77B771E8"/>
    <w:rsid w:val="77FB153D"/>
    <w:rsid w:val="77FD1F27"/>
    <w:rsid w:val="78282487"/>
    <w:rsid w:val="7877452E"/>
    <w:rsid w:val="787A6483"/>
    <w:rsid w:val="78E35A9E"/>
    <w:rsid w:val="797804D9"/>
    <w:rsid w:val="79BF345C"/>
    <w:rsid w:val="7A0128FA"/>
    <w:rsid w:val="7AAF0985"/>
    <w:rsid w:val="7AB9548E"/>
    <w:rsid w:val="7ADB9BE3"/>
    <w:rsid w:val="7B396477"/>
    <w:rsid w:val="7B7B1B87"/>
    <w:rsid w:val="7BA27BB7"/>
    <w:rsid w:val="7BB74EC2"/>
    <w:rsid w:val="7BC66560"/>
    <w:rsid w:val="7BDD3A31"/>
    <w:rsid w:val="7BE36E28"/>
    <w:rsid w:val="7BE71AF9"/>
    <w:rsid w:val="7BF13036"/>
    <w:rsid w:val="7C374C84"/>
    <w:rsid w:val="7C75227F"/>
    <w:rsid w:val="7C773348"/>
    <w:rsid w:val="7CB43F7A"/>
    <w:rsid w:val="7CCE4769"/>
    <w:rsid w:val="7CE11825"/>
    <w:rsid w:val="7CE443B9"/>
    <w:rsid w:val="7D221505"/>
    <w:rsid w:val="7D2BEDDF"/>
    <w:rsid w:val="7D6C7864"/>
    <w:rsid w:val="7D6F6458"/>
    <w:rsid w:val="7D724989"/>
    <w:rsid w:val="7D81768D"/>
    <w:rsid w:val="7E076E97"/>
    <w:rsid w:val="7E310F98"/>
    <w:rsid w:val="7E5ED611"/>
    <w:rsid w:val="7F2A46A1"/>
    <w:rsid w:val="7F48397F"/>
    <w:rsid w:val="7F93AC3C"/>
    <w:rsid w:val="9EFD9A38"/>
    <w:rsid w:val="AFB7F402"/>
    <w:rsid w:val="B1B85524"/>
    <w:rsid w:val="B77B3E8D"/>
    <w:rsid w:val="B7F5A385"/>
    <w:rsid w:val="BBF76E8D"/>
    <w:rsid w:val="BF3E7E1F"/>
    <w:rsid w:val="BFF5A8BD"/>
    <w:rsid w:val="CFBED1C2"/>
    <w:rsid w:val="D6ED3902"/>
    <w:rsid w:val="D7FDDCA0"/>
    <w:rsid w:val="D8FE32EF"/>
    <w:rsid w:val="DB7C62D8"/>
    <w:rsid w:val="DB7CF54D"/>
    <w:rsid w:val="DBBDFEC6"/>
    <w:rsid w:val="DBCFB412"/>
    <w:rsid w:val="DC3D4F54"/>
    <w:rsid w:val="DFFF8583"/>
    <w:rsid w:val="E7CAB480"/>
    <w:rsid w:val="EE7CE131"/>
    <w:rsid w:val="EF97BB94"/>
    <w:rsid w:val="F3806552"/>
    <w:rsid w:val="F3FB504B"/>
    <w:rsid w:val="F473083A"/>
    <w:rsid w:val="F4BD8BB0"/>
    <w:rsid w:val="F77F473F"/>
    <w:rsid w:val="F7E91C2F"/>
    <w:rsid w:val="F7F70752"/>
    <w:rsid w:val="F7FE6721"/>
    <w:rsid w:val="F7FF455C"/>
    <w:rsid w:val="F7FF8EE4"/>
    <w:rsid w:val="F83D4E93"/>
    <w:rsid w:val="F8EEDA07"/>
    <w:rsid w:val="F937D46D"/>
    <w:rsid w:val="F9FBE9B7"/>
    <w:rsid w:val="FB2FCAD8"/>
    <w:rsid w:val="FDFEFD1C"/>
    <w:rsid w:val="FEFB0B36"/>
    <w:rsid w:val="FEFB226D"/>
    <w:rsid w:val="FFDF505E"/>
    <w:rsid w:val="FFEB7F75"/>
    <w:rsid w:val="FFEBF873"/>
    <w:rsid w:val="FFEED491"/>
    <w:rsid w:val="FFFFD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center"/>
    </w:pPr>
    <w:rPr>
      <w:rFonts w:ascii="仿宋_GB2312" w:hAnsi="Times New Roman" w:eastAsia="仿宋_GB2312" w:cs="Times New Roman"/>
      <w:kern w:val="2"/>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3"/>
    <w:basedOn w:val="1"/>
    <w:unhideWhenUsed/>
    <w:qFormat/>
    <w:uiPriority w:val="99"/>
    <w:pPr>
      <w:spacing w:after="120"/>
    </w:pPr>
    <w:rPr>
      <w:sz w:val="16"/>
      <w:szCs w:val="16"/>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9"/>
    <w:semiHidden/>
    <w:unhideWhenUsed/>
    <w:qFormat/>
    <w:uiPriority w:val="99"/>
    <w:pPr>
      <w:spacing w:line="240" w:lineRule="auto"/>
    </w:pPr>
    <w:rPr>
      <w:sz w:val="18"/>
      <w:szCs w:val="18"/>
    </w:rPr>
  </w:style>
  <w:style w:type="paragraph" w:styleId="5">
    <w:name w:val="footer"/>
    <w:basedOn w:val="1"/>
    <w:link w:val="16"/>
    <w:qFormat/>
    <w:uiPriority w:val="99"/>
    <w:pPr>
      <w:tabs>
        <w:tab w:val="center" w:pos="4153"/>
        <w:tab w:val="right" w:pos="8306"/>
      </w:tabs>
      <w:snapToGrid w:val="0"/>
      <w:spacing w:line="240" w:lineRule="auto"/>
      <w:jc w:val="left"/>
    </w:pPr>
    <w:rPr>
      <w:rFonts w:ascii="Times New Roman" w:eastAsia="宋体"/>
      <w:sz w:val="18"/>
      <w:szCs w:val="18"/>
    </w:rPr>
  </w:style>
  <w:style w:type="paragraph" w:styleId="6">
    <w:name w:val="header"/>
    <w:basedOn w:val="1"/>
    <w:link w:val="17"/>
    <w:unhideWhenUsed/>
    <w:qFormat/>
    <w:uiPriority w:val="0"/>
    <w:pPr>
      <w:pBdr>
        <w:bottom w:val="single" w:color="auto" w:sz="6" w:space="1"/>
      </w:pBdr>
      <w:tabs>
        <w:tab w:val="center" w:pos="4153"/>
        <w:tab w:val="right" w:pos="8306"/>
      </w:tabs>
      <w:snapToGrid w:val="0"/>
      <w:spacing w:line="240" w:lineRule="auto"/>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FollowedHyperlink"/>
    <w:basedOn w:val="10"/>
    <w:semiHidden/>
    <w:unhideWhenUsed/>
    <w:qFormat/>
    <w:uiPriority w:val="99"/>
    <w:rPr>
      <w:color w:val="800080" w:themeColor="followedHyperlink"/>
      <w:u w:val="single"/>
      <w14:textFill>
        <w14:solidFill>
          <w14:schemeClr w14:val="folHlink"/>
        </w14:solidFill>
      </w14:textFill>
    </w:rPr>
  </w:style>
  <w:style w:type="character" w:styleId="13">
    <w:name w:val="Hyperlink"/>
    <w:basedOn w:val="10"/>
    <w:qFormat/>
    <w:uiPriority w:val="0"/>
    <w:rPr>
      <w:color w:val="0000FF"/>
      <w:u w:val="single"/>
    </w:rPr>
  </w:style>
  <w:style w:type="character" w:customStyle="1" w:styleId="14">
    <w:name w:val="日期 Char"/>
    <w:basedOn w:val="10"/>
    <w:link w:val="3"/>
    <w:semiHidden/>
    <w:qFormat/>
    <w:uiPriority w:val="99"/>
  </w:style>
  <w:style w:type="character" w:customStyle="1" w:styleId="15">
    <w:name w:val="公文正文 仿宋_GB2312 三号"/>
    <w:basedOn w:val="10"/>
    <w:qFormat/>
    <w:uiPriority w:val="0"/>
    <w:rPr>
      <w:rFonts w:ascii="仿宋_GB2312" w:hAnsi="仿宋_GB2312" w:eastAsia="仿宋_GB2312"/>
      <w:sz w:val="32"/>
    </w:rPr>
  </w:style>
  <w:style w:type="character" w:customStyle="1" w:styleId="16">
    <w:name w:val="页脚 Char"/>
    <w:basedOn w:val="10"/>
    <w:link w:val="5"/>
    <w:qFormat/>
    <w:uiPriority w:val="99"/>
    <w:rPr>
      <w:rFonts w:ascii="Times New Roman" w:eastAsia="宋体"/>
      <w:sz w:val="18"/>
      <w:szCs w:val="18"/>
    </w:rPr>
  </w:style>
  <w:style w:type="character" w:customStyle="1" w:styleId="17">
    <w:name w:val="页眉 Char"/>
    <w:basedOn w:val="10"/>
    <w:link w:val="6"/>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框文本 Char"/>
    <w:basedOn w:val="10"/>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624</Words>
  <Characters>711</Characters>
  <Lines>80</Lines>
  <Paragraphs>22</Paragraphs>
  <TotalTime>0</TotalTime>
  <ScaleCrop>false</ScaleCrop>
  <LinksUpToDate>false</LinksUpToDate>
  <CharactersWithSpaces>727</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2025-02-05T09:15:00Z</dcterms:created>
  <dc:creator>Administrator</dc:creator>
  <cp:lastModifiedBy>kylin</cp:lastModifiedBy>
  <cp:lastPrinted>2025-02-05T09:17:00Z</cp:lastPrinted>
  <dcterms:modified xsi:type="dcterms:W3CDTF">2025-03-04T15:43:01Z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83CD6857699540ED93ECFB3DDB1C8C9F_13</vt:lpwstr>
  </property>
  <property fmtid="{D5CDD505-2E9C-101B-9397-08002B2CF9AE}" pid="4" name="KSOTemplateDocerSaveRecord">
    <vt:lpwstr>eyJoZGlkIjoiOWUzOWE1M2ZhODkyMGQ0Zjc5ZjUxZDUzMDc2MzM2ZDIiLCJ1c2VySWQiOiI1MzYxMDY4MjYifQ==</vt:lpwstr>
  </property>
</Properties>
</file>