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2A38" w14:textId="77777777" w:rsidR="00DC179E" w:rsidRDefault="00000000">
      <w:pPr>
        <w:spacing w:afterLines="50" w:after="156" w:line="60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湖南新闻奖参评作品推荐表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1165"/>
        <w:gridCol w:w="1302"/>
        <w:gridCol w:w="278"/>
        <w:gridCol w:w="577"/>
        <w:gridCol w:w="560"/>
        <w:gridCol w:w="796"/>
        <w:gridCol w:w="3284"/>
      </w:tblGrid>
      <w:tr w:rsidR="00DC179E" w14:paraId="24CB0E2C" w14:textId="77777777" w:rsidTr="006C59A7">
        <w:trPr>
          <w:cantSplit/>
          <w:trHeight w:hRule="exact" w:val="567"/>
          <w:jc w:val="center"/>
        </w:trPr>
        <w:tc>
          <w:tcPr>
            <w:tcW w:w="1662" w:type="dxa"/>
            <w:vMerge w:val="restart"/>
            <w:vAlign w:val="center"/>
          </w:tcPr>
          <w:p w14:paraId="763567AE" w14:textId="77777777" w:rsidR="00DC179E" w:rsidRPr="002C79DF" w:rsidRDefault="00000000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 w:rsidRPr="002C79DF">
              <w:rPr>
                <w:rFonts w:ascii="华文中宋" w:eastAsia="华文中宋" w:hAnsi="华文中宋" w:hint="eastAsia"/>
                <w:sz w:val="28"/>
              </w:rPr>
              <w:t>作品标题</w:t>
            </w:r>
          </w:p>
        </w:tc>
        <w:tc>
          <w:tcPr>
            <w:tcW w:w="3322" w:type="dxa"/>
            <w:gridSpan w:val="4"/>
            <w:vMerge w:val="restart"/>
            <w:vAlign w:val="center"/>
          </w:tcPr>
          <w:p w14:paraId="79D76708" w14:textId="77777777" w:rsidR="00DC179E" w:rsidRPr="002C79DF" w:rsidRDefault="00000000">
            <w:pPr>
              <w:spacing w:line="260" w:lineRule="exact"/>
              <w:rPr>
                <w:rFonts w:ascii="华文中宋" w:eastAsia="华文中宋" w:hAnsi="华文中宋"/>
                <w:sz w:val="28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消防通道被占用 如此经营隐患大（上）（中）（下）</w:t>
            </w:r>
          </w:p>
        </w:tc>
        <w:tc>
          <w:tcPr>
            <w:tcW w:w="1356" w:type="dxa"/>
            <w:gridSpan w:val="2"/>
            <w:vAlign w:val="center"/>
          </w:tcPr>
          <w:p w14:paraId="5798A29A" w14:textId="77777777" w:rsidR="00DC179E" w:rsidRPr="002C79DF" w:rsidRDefault="00000000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 w:rsidRPr="002C79DF">
              <w:rPr>
                <w:rFonts w:ascii="华文中宋" w:eastAsia="华文中宋" w:hAnsi="华文中宋" w:hint="eastAsia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14:paraId="15A2E229" w14:textId="23E8F386" w:rsidR="00DC179E" w:rsidRPr="002C79DF" w:rsidRDefault="00FE512F" w:rsidP="006C59A7">
            <w:pPr>
              <w:spacing w:line="260" w:lineRule="exact"/>
              <w:rPr>
                <w:rFonts w:ascii="仿宋" w:eastAsia="仿宋" w:hAnsi="仿宋" w:cs="仿宋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舆论监督报道</w:t>
            </w:r>
          </w:p>
        </w:tc>
      </w:tr>
      <w:tr w:rsidR="00DC179E" w14:paraId="3F01113E" w14:textId="77777777" w:rsidTr="006C59A7">
        <w:trPr>
          <w:cantSplit/>
          <w:trHeight w:hRule="exact" w:val="567"/>
          <w:jc w:val="center"/>
        </w:trPr>
        <w:tc>
          <w:tcPr>
            <w:tcW w:w="1662" w:type="dxa"/>
            <w:vMerge/>
            <w:vAlign w:val="center"/>
          </w:tcPr>
          <w:p w14:paraId="1CEB6835" w14:textId="77777777" w:rsidR="00DC179E" w:rsidRPr="002C79DF" w:rsidRDefault="00DC179E">
            <w:pPr>
              <w:spacing w:line="380" w:lineRule="exact"/>
              <w:ind w:firstLine="560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3322" w:type="dxa"/>
            <w:gridSpan w:val="4"/>
            <w:vMerge/>
            <w:vAlign w:val="center"/>
          </w:tcPr>
          <w:p w14:paraId="0E0971E7" w14:textId="77777777" w:rsidR="00DC179E" w:rsidRPr="002C79DF" w:rsidRDefault="00DC179E">
            <w:pPr>
              <w:spacing w:line="380" w:lineRule="exact"/>
              <w:ind w:firstLine="560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B636AAF" w14:textId="77777777" w:rsidR="00DC179E" w:rsidRPr="002C79DF" w:rsidRDefault="00000000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 w:rsidRPr="002C79DF">
              <w:rPr>
                <w:rFonts w:ascii="华文中宋" w:eastAsia="华文中宋" w:hAnsi="华文中宋" w:hint="eastAsia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14:paraId="50008527" w14:textId="52842999" w:rsidR="00DC179E" w:rsidRPr="002C79DF" w:rsidRDefault="00000000" w:rsidP="006C59A7">
            <w:pPr>
              <w:spacing w:line="260" w:lineRule="exact"/>
              <w:rPr>
                <w:rFonts w:hAnsi="仿宋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广播</w:t>
            </w:r>
            <w:bookmarkStart w:id="0" w:name="OLE_LINK1"/>
            <w:r w:rsidR="00FB7E9B" w:rsidRPr="002C79DF">
              <w:rPr>
                <w:rFonts w:hAnsi="仿宋_GB2312" w:cs="仿宋_GB2312" w:hint="eastAsia"/>
                <w:sz w:val="21"/>
                <w:szCs w:val="21"/>
              </w:rPr>
              <w:t>系列</w:t>
            </w:r>
            <w:bookmarkEnd w:id="0"/>
            <w:r w:rsidRPr="002C79DF">
              <w:rPr>
                <w:rFonts w:hAnsi="仿宋_GB2312" w:cs="仿宋_GB2312" w:hint="eastAsia"/>
                <w:sz w:val="21"/>
                <w:szCs w:val="21"/>
              </w:rPr>
              <w:t>报道</w:t>
            </w:r>
          </w:p>
        </w:tc>
      </w:tr>
      <w:tr w:rsidR="00DC179E" w14:paraId="38C2DE15" w14:textId="77777777" w:rsidTr="006C59A7">
        <w:trPr>
          <w:cantSplit/>
          <w:trHeight w:hRule="exact" w:val="567"/>
          <w:jc w:val="center"/>
        </w:trPr>
        <w:tc>
          <w:tcPr>
            <w:tcW w:w="1662" w:type="dxa"/>
            <w:vMerge/>
            <w:vAlign w:val="center"/>
          </w:tcPr>
          <w:p w14:paraId="26FF5CD4" w14:textId="77777777" w:rsidR="00DC179E" w:rsidRPr="002C79DF" w:rsidRDefault="00DC179E">
            <w:pPr>
              <w:spacing w:line="380" w:lineRule="exact"/>
              <w:ind w:firstLine="560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3322" w:type="dxa"/>
            <w:gridSpan w:val="4"/>
            <w:vMerge/>
            <w:vAlign w:val="center"/>
          </w:tcPr>
          <w:p w14:paraId="2D98FAAC" w14:textId="77777777" w:rsidR="00DC179E" w:rsidRPr="002C79DF" w:rsidRDefault="00DC179E">
            <w:pPr>
              <w:spacing w:line="380" w:lineRule="exact"/>
              <w:ind w:firstLine="560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0D5612A" w14:textId="77777777" w:rsidR="00DC179E" w:rsidRPr="002C79DF" w:rsidRDefault="00000000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 w:rsidRPr="002C79DF">
              <w:rPr>
                <w:rFonts w:ascii="华文中宋" w:eastAsia="华文中宋" w:hAnsi="华文中宋" w:hint="eastAsia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 w14:paraId="74FD6970" w14:textId="0375574B" w:rsidR="00DC179E" w:rsidRPr="002C79DF" w:rsidRDefault="006C59A7" w:rsidP="006C59A7">
            <w:pPr>
              <w:spacing w:line="240" w:lineRule="atLeast"/>
              <w:rPr>
                <w:sz w:val="21"/>
                <w:szCs w:val="21"/>
              </w:rPr>
            </w:pPr>
            <w:r w:rsidRPr="002C79DF">
              <w:rPr>
                <w:rFonts w:hint="eastAsia"/>
                <w:sz w:val="21"/>
                <w:szCs w:val="21"/>
              </w:rPr>
              <w:t>中文</w:t>
            </w:r>
          </w:p>
        </w:tc>
      </w:tr>
      <w:tr w:rsidR="00DC179E" w14:paraId="6D7F22FE" w14:textId="77777777">
        <w:trPr>
          <w:trHeight w:val="724"/>
          <w:jc w:val="center"/>
        </w:trPr>
        <w:tc>
          <w:tcPr>
            <w:tcW w:w="1662" w:type="dxa"/>
            <w:vAlign w:val="center"/>
          </w:tcPr>
          <w:p w14:paraId="26CE90CA" w14:textId="77777777" w:rsidR="00DC179E" w:rsidRPr="002C79DF" w:rsidRDefault="00000000">
            <w:pPr>
              <w:spacing w:line="320" w:lineRule="exact"/>
              <w:rPr>
                <w:rFonts w:ascii="华文中宋" w:eastAsia="华文中宋" w:hAnsi="华文中宋"/>
                <w:spacing w:val="-12"/>
                <w:sz w:val="28"/>
              </w:rPr>
            </w:pPr>
            <w:r w:rsidRPr="002C79DF">
              <w:rPr>
                <w:rFonts w:ascii="华文中宋" w:eastAsia="华文中宋" w:hAnsi="华文中宋" w:hint="eastAsia"/>
                <w:spacing w:val="-12"/>
                <w:sz w:val="28"/>
              </w:rPr>
              <w:t>作  者</w:t>
            </w:r>
          </w:p>
          <w:p w14:paraId="5D9561F5" w14:textId="77777777" w:rsidR="00DC179E" w:rsidRPr="002C79DF" w:rsidRDefault="00000000">
            <w:pPr>
              <w:spacing w:line="320" w:lineRule="exact"/>
              <w:rPr>
                <w:rFonts w:ascii="华文中宋" w:eastAsia="华文中宋" w:hAnsi="华文中宋"/>
                <w:spacing w:val="-12"/>
              </w:rPr>
            </w:pPr>
            <w:r w:rsidRPr="002C79DF">
              <w:rPr>
                <w:rFonts w:ascii="华文中宋" w:eastAsia="华文中宋" w:hAnsi="华文中宋" w:hint="eastAsia"/>
                <w:spacing w:val="-12"/>
              </w:rPr>
              <w:t>（主创人员）</w:t>
            </w:r>
          </w:p>
        </w:tc>
        <w:tc>
          <w:tcPr>
            <w:tcW w:w="2467" w:type="dxa"/>
            <w:gridSpan w:val="2"/>
            <w:vAlign w:val="center"/>
          </w:tcPr>
          <w:p w14:paraId="46DBE645" w14:textId="77777777" w:rsidR="00DC179E" w:rsidRPr="002C79DF" w:rsidRDefault="00000000">
            <w:pPr>
              <w:spacing w:line="260" w:lineRule="exact"/>
              <w:jc w:val="both"/>
              <w:rPr>
                <w:rFonts w:hAnsi="华文中宋"/>
                <w:sz w:val="28"/>
              </w:rPr>
            </w:pPr>
            <w:proofErr w:type="gramStart"/>
            <w:r w:rsidRPr="002C79DF">
              <w:rPr>
                <w:rFonts w:hAnsi="仿宋_GB2312" w:cs="仿宋_GB2312" w:hint="eastAsia"/>
                <w:sz w:val="21"/>
                <w:szCs w:val="21"/>
              </w:rPr>
              <w:t>谢治桂</w:t>
            </w:r>
            <w:proofErr w:type="gramEnd"/>
            <w:r w:rsidRPr="002C79DF">
              <w:rPr>
                <w:rFonts w:hAnsi="仿宋_GB2312" w:cs="仿宋_GB2312" w:hint="eastAsia"/>
                <w:sz w:val="21"/>
                <w:szCs w:val="21"/>
              </w:rPr>
              <w:t>、程向阳、王建军</w:t>
            </w:r>
            <w:proofErr w:type="gramStart"/>
            <w:r w:rsidRPr="002C79DF">
              <w:rPr>
                <w:rFonts w:hAnsi="仿宋_GB2312" w:cs="仿宋_GB2312" w:hint="eastAsia"/>
                <w:sz w:val="21"/>
                <w:szCs w:val="21"/>
              </w:rPr>
              <w:t>伏</w:t>
            </w:r>
            <w:proofErr w:type="gramEnd"/>
            <w:r w:rsidRPr="002C79DF">
              <w:rPr>
                <w:rFonts w:hAnsi="仿宋_GB2312" w:cs="仿宋_GB2312" w:hint="eastAsia"/>
                <w:sz w:val="21"/>
                <w:szCs w:val="21"/>
              </w:rPr>
              <w:t xml:space="preserve">  强、刘得晶、</w:t>
            </w:r>
            <w:proofErr w:type="gramStart"/>
            <w:r w:rsidRPr="002C79DF">
              <w:rPr>
                <w:rFonts w:hAnsi="仿宋_GB2312" w:cs="仿宋_GB2312" w:hint="eastAsia"/>
                <w:sz w:val="21"/>
                <w:szCs w:val="21"/>
              </w:rPr>
              <w:t>郭</w:t>
            </w:r>
            <w:proofErr w:type="gramEnd"/>
            <w:r w:rsidRPr="002C79DF">
              <w:rPr>
                <w:rFonts w:hAnsi="仿宋_GB2312" w:cs="仿宋_GB2312" w:hint="eastAsia"/>
                <w:sz w:val="21"/>
                <w:szCs w:val="21"/>
              </w:rPr>
              <w:t xml:space="preserve">  </w:t>
            </w:r>
            <w:proofErr w:type="gramStart"/>
            <w:r w:rsidRPr="002C79DF">
              <w:rPr>
                <w:rFonts w:hAnsi="仿宋_GB2312" w:cs="仿宋_GB2312" w:hint="eastAsia"/>
                <w:sz w:val="21"/>
                <w:szCs w:val="21"/>
              </w:rPr>
              <w:t>媛</w:t>
            </w:r>
            <w:proofErr w:type="gramEnd"/>
          </w:p>
        </w:tc>
        <w:tc>
          <w:tcPr>
            <w:tcW w:w="855" w:type="dxa"/>
            <w:gridSpan w:val="2"/>
            <w:vAlign w:val="center"/>
          </w:tcPr>
          <w:p w14:paraId="7D1DBEFA" w14:textId="77777777" w:rsidR="00DC179E" w:rsidRPr="002C79DF" w:rsidRDefault="00000000">
            <w:pPr>
              <w:rPr>
                <w:rFonts w:ascii="华文中宋" w:eastAsia="华文中宋" w:hAnsi="华文中宋"/>
                <w:sz w:val="28"/>
              </w:rPr>
            </w:pPr>
            <w:r w:rsidRPr="002C79DF"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 w14:paraId="79347BD2" w14:textId="77777777" w:rsidR="00DC179E" w:rsidRPr="002C79DF" w:rsidRDefault="00000000">
            <w:pPr>
              <w:spacing w:line="240" w:lineRule="exact"/>
              <w:rPr>
                <w:rFonts w:ascii="仿宋" w:eastAsia="仿宋" w:hAnsi="仿宋"/>
                <w:w w:val="95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李境、袁琼、刘亚利</w:t>
            </w:r>
          </w:p>
        </w:tc>
      </w:tr>
      <w:tr w:rsidR="00FE512F" w14:paraId="04AD85EB" w14:textId="77777777">
        <w:trPr>
          <w:cantSplit/>
          <w:trHeight w:val="700"/>
          <w:jc w:val="center"/>
        </w:trPr>
        <w:tc>
          <w:tcPr>
            <w:tcW w:w="1662" w:type="dxa"/>
            <w:vAlign w:val="center"/>
          </w:tcPr>
          <w:p w14:paraId="416E6648" w14:textId="77777777" w:rsidR="00FE512F" w:rsidRPr="002C79DF" w:rsidRDefault="00FE512F" w:rsidP="00FE512F">
            <w:pPr>
              <w:rPr>
                <w:rFonts w:ascii="华文中宋" w:eastAsia="华文中宋" w:hAnsi="华文中宋"/>
                <w:sz w:val="28"/>
              </w:rPr>
            </w:pPr>
            <w:r w:rsidRPr="002C79DF">
              <w:rPr>
                <w:rFonts w:ascii="华文中宋" w:eastAsia="华文中宋" w:hAnsi="华文中宋" w:hint="eastAsia"/>
                <w:sz w:val="28"/>
              </w:rPr>
              <w:t>原创单位</w:t>
            </w:r>
          </w:p>
        </w:tc>
        <w:tc>
          <w:tcPr>
            <w:tcW w:w="2467" w:type="dxa"/>
            <w:gridSpan w:val="2"/>
            <w:vAlign w:val="center"/>
          </w:tcPr>
          <w:p w14:paraId="25137F9C" w14:textId="77777777" w:rsidR="00FE512F" w:rsidRPr="002C79DF" w:rsidRDefault="00FE512F" w:rsidP="00FE512F">
            <w:pPr>
              <w:spacing w:line="26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衡阳市广播电视台</w:t>
            </w:r>
          </w:p>
          <w:p w14:paraId="4356A34F" w14:textId="78134D9F" w:rsidR="00FE512F" w:rsidRPr="002C79DF" w:rsidRDefault="00FE512F" w:rsidP="00FE512F">
            <w:pPr>
              <w:spacing w:line="260" w:lineRule="exact"/>
              <w:rPr>
                <w:rFonts w:hAnsi="仿宋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交通经济广播</w:t>
            </w:r>
          </w:p>
        </w:tc>
        <w:tc>
          <w:tcPr>
            <w:tcW w:w="855" w:type="dxa"/>
            <w:gridSpan w:val="2"/>
            <w:vAlign w:val="center"/>
          </w:tcPr>
          <w:p w14:paraId="6DC3EEA7" w14:textId="77777777" w:rsidR="00FE512F" w:rsidRPr="002C79DF" w:rsidRDefault="00FE512F" w:rsidP="00FE512F">
            <w:pPr>
              <w:spacing w:line="400" w:lineRule="exact"/>
              <w:rPr>
                <w:rFonts w:ascii="华文中宋" w:eastAsia="华文中宋" w:hAnsi="华文中宋"/>
                <w:sz w:val="28"/>
              </w:rPr>
            </w:pPr>
            <w:r w:rsidRPr="002C79DF">
              <w:rPr>
                <w:rFonts w:ascii="华文中宋" w:eastAsia="华文中宋" w:hAnsi="华文中宋" w:hint="eastAsia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 w14:paraId="10A77E86" w14:textId="77777777" w:rsidR="00FE512F" w:rsidRPr="002C79DF" w:rsidRDefault="00FE512F" w:rsidP="00FE512F">
            <w:pPr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衡阳市广播电视台</w:t>
            </w:r>
          </w:p>
        </w:tc>
      </w:tr>
      <w:tr w:rsidR="00FE512F" w14:paraId="7C23D928" w14:textId="77777777">
        <w:trPr>
          <w:cantSplit/>
          <w:trHeight w:hRule="exact" w:val="1083"/>
          <w:jc w:val="center"/>
        </w:trPr>
        <w:tc>
          <w:tcPr>
            <w:tcW w:w="1662" w:type="dxa"/>
            <w:vAlign w:val="center"/>
          </w:tcPr>
          <w:p w14:paraId="0FF7346F" w14:textId="77777777" w:rsidR="00FE512F" w:rsidRPr="002C79DF" w:rsidRDefault="00FE512F" w:rsidP="00FE512F">
            <w:pPr>
              <w:spacing w:line="440" w:lineRule="exact"/>
              <w:rPr>
                <w:rFonts w:ascii="华文中宋" w:eastAsia="华文中宋" w:hAnsi="华文中宋"/>
                <w:sz w:val="28"/>
              </w:rPr>
            </w:pPr>
            <w:r w:rsidRPr="002C79DF">
              <w:rPr>
                <w:rFonts w:ascii="华文中宋" w:eastAsia="华文中宋" w:hAnsi="华文中宋" w:hint="eastAsia"/>
                <w:sz w:val="28"/>
              </w:rPr>
              <w:t>刊播版面</w:t>
            </w:r>
            <w:r w:rsidRPr="002C79DF">
              <w:rPr>
                <w:rFonts w:ascii="华文中宋" w:eastAsia="华文中宋" w:hAnsi="华文中宋" w:hint="eastAsia"/>
                <w:spacing w:val="-12"/>
                <w:sz w:val="28"/>
              </w:rPr>
              <w:t>(</w:t>
            </w:r>
            <w:r w:rsidRPr="002C79DF">
              <w:rPr>
                <w:rFonts w:ascii="华文中宋" w:eastAsia="华文中宋" w:hAnsi="华文中宋" w:hint="eastAsia"/>
                <w:spacing w:val="-12"/>
              </w:rPr>
              <w:t>名称和版次)</w:t>
            </w:r>
          </w:p>
        </w:tc>
        <w:tc>
          <w:tcPr>
            <w:tcW w:w="2467" w:type="dxa"/>
            <w:gridSpan w:val="2"/>
            <w:vAlign w:val="center"/>
          </w:tcPr>
          <w:p w14:paraId="24CDCC14" w14:textId="6A7FFF0E" w:rsidR="00FE512F" w:rsidRPr="002C79DF" w:rsidRDefault="00FE512F" w:rsidP="00FE512F">
            <w:pPr>
              <w:spacing w:line="260" w:lineRule="exact"/>
              <w:rPr>
                <w:rFonts w:hAnsi="仿宋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《你听我说》</w:t>
            </w:r>
          </w:p>
        </w:tc>
        <w:tc>
          <w:tcPr>
            <w:tcW w:w="855" w:type="dxa"/>
            <w:gridSpan w:val="2"/>
            <w:vAlign w:val="center"/>
          </w:tcPr>
          <w:p w14:paraId="061AEAC5" w14:textId="77777777" w:rsidR="00FE512F" w:rsidRPr="002C79DF" w:rsidRDefault="00FE512F" w:rsidP="00FE512F">
            <w:pPr>
              <w:spacing w:line="400" w:lineRule="exact"/>
              <w:rPr>
                <w:rFonts w:ascii="华文中宋" w:eastAsia="华文中宋" w:hAnsi="华文中宋"/>
                <w:sz w:val="28"/>
              </w:rPr>
            </w:pPr>
            <w:r w:rsidRPr="002C79DF">
              <w:rPr>
                <w:rFonts w:ascii="华文中宋" w:eastAsia="华文中宋" w:hAnsi="华文中宋" w:hint="eastAsia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 w14:paraId="51AD3054" w14:textId="0C3B681D" w:rsidR="00FE512F" w:rsidRPr="002C79DF" w:rsidRDefault="00FE512F" w:rsidP="00FE512F">
            <w:pPr>
              <w:spacing w:line="260" w:lineRule="exact"/>
              <w:rPr>
                <w:rFonts w:hAnsi="仿宋"/>
                <w:szCs w:val="21"/>
              </w:rPr>
            </w:pPr>
            <w:r w:rsidRPr="002C79DF">
              <w:rPr>
                <w:rFonts w:hAnsi="仿宋_GB2312" w:cs="仿宋_GB2312"/>
                <w:sz w:val="21"/>
                <w:szCs w:val="21"/>
              </w:rPr>
              <w:t>5月</w:t>
            </w:r>
            <w:r w:rsidRPr="002C79DF">
              <w:rPr>
                <w:rFonts w:hAnsi="仿宋_GB2312" w:cs="仿宋_GB2312" w:hint="eastAsia"/>
                <w:sz w:val="21"/>
                <w:szCs w:val="21"/>
              </w:rPr>
              <w:t>9</w:t>
            </w:r>
            <w:r w:rsidRPr="002C79DF">
              <w:rPr>
                <w:rFonts w:hAnsi="仿宋_GB2312" w:cs="仿宋_GB2312"/>
                <w:sz w:val="21"/>
                <w:szCs w:val="21"/>
              </w:rPr>
              <w:t>日</w:t>
            </w:r>
            <w:r w:rsidRPr="002C79DF">
              <w:rPr>
                <w:rFonts w:hAnsi="仿宋_GB2312" w:cs="仿宋_GB2312" w:hint="eastAsia"/>
                <w:sz w:val="21"/>
                <w:szCs w:val="21"/>
              </w:rPr>
              <w:t>—6月27日</w:t>
            </w:r>
          </w:p>
        </w:tc>
      </w:tr>
      <w:tr w:rsidR="00FE512F" w14:paraId="3C9061A7" w14:textId="77777777">
        <w:trPr>
          <w:cantSplit/>
          <w:trHeight w:hRule="exact" w:val="502"/>
          <w:jc w:val="center"/>
        </w:trPr>
        <w:tc>
          <w:tcPr>
            <w:tcW w:w="2827" w:type="dxa"/>
            <w:gridSpan w:val="2"/>
            <w:vAlign w:val="center"/>
          </w:tcPr>
          <w:p w14:paraId="064EE126" w14:textId="77777777" w:rsidR="00FE512F" w:rsidRDefault="00FE512F" w:rsidP="00FE512F"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 w14:paraId="1B202DF9" w14:textId="77777777" w:rsidR="00FE512F" w:rsidRDefault="00FE512F" w:rsidP="00FE512F">
            <w:pPr>
              <w:spacing w:line="26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FE512F" w14:paraId="12326C00" w14:textId="77777777">
        <w:trPr>
          <w:cantSplit/>
          <w:trHeight w:val="1839"/>
          <w:jc w:val="center"/>
        </w:trPr>
        <w:tc>
          <w:tcPr>
            <w:tcW w:w="1662" w:type="dxa"/>
            <w:vAlign w:val="center"/>
          </w:tcPr>
          <w:p w14:paraId="09FF265A" w14:textId="77777777" w:rsidR="00FE512F" w:rsidRDefault="00FE512F" w:rsidP="00FE512F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1C6F06A4" w14:textId="77777777" w:rsidR="00FE512F" w:rsidRDefault="00FE512F" w:rsidP="00FE512F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作采</w:t>
            </w:r>
          </w:p>
          <w:p w14:paraId="6A5E810A" w14:textId="77777777" w:rsidR="00FE512F" w:rsidRDefault="00FE512F" w:rsidP="00FE512F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品编</w:t>
            </w:r>
          </w:p>
          <w:p w14:paraId="46895711" w14:textId="77777777" w:rsidR="00FE512F" w:rsidRDefault="00FE512F" w:rsidP="00FE512F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简过</w:t>
            </w:r>
          </w:p>
          <w:p w14:paraId="1DDDF960" w14:textId="77777777" w:rsidR="00FE512F" w:rsidRDefault="00FE512F" w:rsidP="00FE512F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</w:t>
            </w:r>
          </w:p>
          <w:p w14:paraId="67B49550" w14:textId="77777777" w:rsidR="00FE512F" w:rsidRDefault="00FE512F" w:rsidP="00FE512F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7962" w:type="dxa"/>
            <w:gridSpan w:val="7"/>
            <w:vAlign w:val="center"/>
          </w:tcPr>
          <w:p w14:paraId="15D11C2B" w14:textId="77777777" w:rsidR="00FE512F" w:rsidRDefault="00FE512F" w:rsidP="00FE512F">
            <w:pPr>
              <w:spacing w:line="320" w:lineRule="exact"/>
              <w:ind w:firstLineChars="200" w:firstLine="420"/>
              <w:jc w:val="both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5月9日，我台《1018车友帮》栏目接到市民刘先生来电，反映彭记饭店占用消防通道经营。消防通道事关人民群众生命财产安全，不容小觑。栏目组记者接到听众反映后，通过连线和实地采访的方式，展开了舆论监督。</w:t>
            </w:r>
          </w:p>
        </w:tc>
      </w:tr>
      <w:tr w:rsidR="00FE512F" w14:paraId="7CB7BB22" w14:textId="77777777">
        <w:trPr>
          <w:cantSplit/>
          <w:trHeight w:hRule="exact" w:val="1190"/>
          <w:jc w:val="center"/>
        </w:trPr>
        <w:tc>
          <w:tcPr>
            <w:tcW w:w="1662" w:type="dxa"/>
            <w:vAlign w:val="center"/>
          </w:tcPr>
          <w:p w14:paraId="3365EF54" w14:textId="77777777" w:rsidR="00FE512F" w:rsidRDefault="00FE512F" w:rsidP="00FE512F">
            <w:pPr>
              <w:snapToGrid w:val="0"/>
              <w:spacing w:line="2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14:paraId="689B2D40" w14:textId="77777777" w:rsidR="00FE512F" w:rsidRDefault="00FE512F" w:rsidP="00FE512F">
            <w:pPr>
              <w:snapToGrid w:val="0"/>
              <w:spacing w:line="2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14:paraId="2423D1E2" w14:textId="77777777" w:rsidR="00FE512F" w:rsidRDefault="00FE512F" w:rsidP="00FE512F">
            <w:pPr>
              <w:snapToGrid w:val="0"/>
              <w:spacing w:line="2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  <w:proofErr w:type="gramEnd"/>
          </w:p>
          <w:p w14:paraId="0D379895" w14:textId="77777777" w:rsidR="00FE512F" w:rsidRDefault="00FE512F" w:rsidP="00FE512F">
            <w:pPr>
              <w:snapToGrid w:val="0"/>
              <w:spacing w:line="2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7962" w:type="dxa"/>
            <w:gridSpan w:val="7"/>
            <w:vAlign w:val="center"/>
          </w:tcPr>
          <w:p w14:paraId="28E53890" w14:textId="77777777" w:rsidR="00FE512F" w:rsidRDefault="00FE512F" w:rsidP="00FE512F">
            <w:pPr>
              <w:spacing w:line="320" w:lineRule="exact"/>
              <w:ind w:firstLineChars="200" w:firstLine="42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hAnsi="仿宋_GB2312" w:cs="仿宋_GB2312"/>
                <w:color w:val="000000"/>
                <w:sz w:val="21"/>
                <w:szCs w:val="21"/>
              </w:rPr>
              <w:t>在</w:t>
            </w: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我台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的</w:t>
            </w: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持续关注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下，</w:t>
            </w:r>
            <w:proofErr w:type="gramStart"/>
            <w:r>
              <w:rPr>
                <w:rFonts w:hAnsi="仿宋_GB2312" w:cs="仿宋_GB2312"/>
                <w:color w:val="000000"/>
                <w:sz w:val="21"/>
                <w:szCs w:val="21"/>
              </w:rPr>
              <w:t>珠晖区</w:t>
            </w:r>
            <w:proofErr w:type="gramEnd"/>
            <w:r>
              <w:rPr>
                <w:rFonts w:hAnsi="仿宋_GB2312" w:cs="仿宋_GB2312"/>
                <w:color w:val="000000"/>
                <w:sz w:val="21"/>
                <w:szCs w:val="21"/>
              </w:rPr>
              <w:t>冶金街道、区城管执法局等部门迅速行动，对彭记饭店进行检查，下达整改通知书。经过</w:t>
            </w: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不懈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努力，最终成功解决了彭记饭店占用消防通道经营的问题，消除了安全隐患</w:t>
            </w: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，得到居民拍手称赞。</w:t>
            </w:r>
          </w:p>
        </w:tc>
      </w:tr>
      <w:tr w:rsidR="00FE512F" w14:paraId="4B2BFF1E" w14:textId="77777777">
        <w:trPr>
          <w:cantSplit/>
          <w:trHeight w:hRule="exact" w:val="4212"/>
          <w:jc w:val="center"/>
        </w:trPr>
        <w:tc>
          <w:tcPr>
            <w:tcW w:w="1662" w:type="dxa"/>
            <w:vAlign w:val="center"/>
          </w:tcPr>
          <w:p w14:paraId="2F930ADA" w14:textId="77777777" w:rsidR="00FE512F" w:rsidRDefault="00FE512F" w:rsidP="00FE512F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37141EA5" w14:textId="77777777" w:rsidR="00FE512F" w:rsidRDefault="00FE512F" w:rsidP="00FE512F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14:paraId="19E8646E" w14:textId="77777777" w:rsidR="00FE512F" w:rsidRDefault="00FE512F" w:rsidP="00FE512F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14:paraId="03618431" w14:textId="77777777" w:rsidR="00FE512F" w:rsidRDefault="00FE512F" w:rsidP="00FE512F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14:paraId="4F18F011" w14:textId="77777777" w:rsidR="00FE512F" w:rsidRDefault="00FE512F" w:rsidP="00FE512F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14:paraId="0ABE92B9" w14:textId="77777777" w:rsidR="00FE512F" w:rsidRDefault="00FE512F" w:rsidP="00FE512F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7962" w:type="dxa"/>
            <w:gridSpan w:val="7"/>
            <w:vAlign w:val="center"/>
          </w:tcPr>
          <w:p w14:paraId="4C0F6ED1" w14:textId="77777777" w:rsidR="00FE512F" w:rsidRDefault="00FE512F" w:rsidP="00FE512F">
            <w:pPr>
              <w:spacing w:line="240" w:lineRule="auto"/>
              <w:ind w:firstLineChars="200" w:firstLine="422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sz w:val="21"/>
                <w:szCs w:val="21"/>
              </w:rPr>
              <w:t>一、</w:t>
            </w:r>
            <w:r>
              <w:rPr>
                <w:rFonts w:hAnsi="仿宋_GB2312" w:cs="仿宋_GB2312"/>
                <w:b/>
                <w:bCs/>
                <w:color w:val="000000"/>
                <w:sz w:val="21"/>
                <w:szCs w:val="21"/>
              </w:rPr>
              <w:t>贴近民生</w:t>
            </w:r>
            <w:r>
              <w:rPr>
                <w:rFonts w:hAnsi="仿宋_GB2312" w:cs="仿宋_GB2312" w:hint="eastAsia"/>
                <w:b/>
                <w:bCs/>
                <w:color w:val="000000"/>
                <w:sz w:val="21"/>
                <w:szCs w:val="21"/>
              </w:rPr>
              <w:t>、关注民生。</w:t>
            </w: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消防通道是“生命通道”，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报道紧扣社会热点，关注民生，通过具体案例揭示了消防通道被占用的严重后果，引起了广大市民的</w:t>
            </w: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强烈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共鸣和关注。</w:t>
            </w:r>
          </w:p>
          <w:p w14:paraId="071B16D4" w14:textId="77777777" w:rsidR="00FE512F" w:rsidRDefault="00FE512F" w:rsidP="00FE512F">
            <w:pPr>
              <w:spacing w:line="240" w:lineRule="auto"/>
              <w:ind w:firstLineChars="200" w:firstLine="422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sz w:val="21"/>
                <w:szCs w:val="21"/>
              </w:rPr>
              <w:t>二、</w:t>
            </w:r>
            <w:r>
              <w:rPr>
                <w:rFonts w:hAnsi="仿宋_GB2312" w:cs="仿宋_GB2312"/>
                <w:b/>
                <w:bCs/>
                <w:color w:val="000000"/>
                <w:sz w:val="21"/>
                <w:szCs w:val="21"/>
              </w:rPr>
              <w:t>深入调查，还原真相</w:t>
            </w:r>
            <w:r>
              <w:rPr>
                <w:rFonts w:hAnsi="仿宋_GB2312" w:cs="仿宋_GB2312" w:hint="eastAsia"/>
                <w:b/>
                <w:bCs/>
                <w:color w:val="000000"/>
                <w:sz w:val="21"/>
                <w:szCs w:val="21"/>
              </w:rPr>
              <w:t>。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通过深入采访，</w:t>
            </w: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记者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还原了彭记饭店占用消防通道经营的真相，包括道板砖铺设、搭建雨棚经营烧烤等违规行为。同时，报道采访了相关职能部门和律师，对占用消防通道的违法行为进行了法律解读，增强了报道的权威性和说服力</w:t>
            </w: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，具有警示意义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。</w:t>
            </w:r>
          </w:p>
          <w:p w14:paraId="354780C2" w14:textId="77777777" w:rsidR="00FE512F" w:rsidRDefault="00FE512F" w:rsidP="00FE512F">
            <w:pPr>
              <w:spacing w:line="260" w:lineRule="exact"/>
              <w:ind w:firstLineChars="200" w:firstLine="422"/>
              <w:jc w:val="left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  <w:r>
              <w:rPr>
                <w:rFonts w:hAnsi="仿宋_GB2312" w:cs="仿宋_GB2312"/>
                <w:b/>
                <w:bCs/>
                <w:color w:val="000000"/>
                <w:sz w:val="21"/>
                <w:szCs w:val="21"/>
              </w:rPr>
              <w:t>三、舆论监督，推动问题解决</w:t>
            </w:r>
            <w:r>
              <w:rPr>
                <w:rFonts w:hAnsi="仿宋_GB2312" w:cs="仿宋_GB2312" w:hint="eastAsia"/>
                <w:b/>
                <w:bCs/>
                <w:color w:val="000000"/>
                <w:sz w:val="21"/>
                <w:szCs w:val="21"/>
              </w:rPr>
              <w:t>。</w:t>
            </w: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记者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通过</w:t>
            </w: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持续跟踪报道，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对彭记饭店占用消防通道经营的行为进行舆论监督，推动相关职能部门迅速行动，最终</w:t>
            </w: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促成问题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成功解决，体现了媒体的社会责任感</w:t>
            </w: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，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彰显了媒体舆论监督的力量</w:t>
            </w: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，得到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公众的</w:t>
            </w: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认可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</w:t>
            </w:r>
          </w:p>
          <w:p w14:paraId="13235FBB" w14:textId="77777777" w:rsidR="00FE512F" w:rsidRDefault="00FE512F" w:rsidP="00FE512F">
            <w:pPr>
              <w:spacing w:line="360" w:lineRule="exact"/>
              <w:ind w:leftChars="1600" w:left="3840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</w:p>
          <w:p w14:paraId="6960DE03" w14:textId="77777777" w:rsidR="001E5D0B" w:rsidRDefault="001E5D0B" w:rsidP="001E5D0B">
            <w:pPr>
              <w:spacing w:line="400" w:lineRule="exact"/>
              <w:ind w:leftChars="1600" w:left="384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签名：      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14:paraId="0AD5E7D8" w14:textId="59389260" w:rsidR="00FE512F" w:rsidRDefault="00FB7E9B" w:rsidP="001E5D0B">
            <w:pPr>
              <w:ind w:leftChars="1600" w:left="384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  </w:t>
            </w:r>
            <w:r w:rsidR="001E5D0B">
              <w:rPr>
                <w:rFonts w:ascii="华文中宋" w:eastAsia="华文中宋" w:hAnsi="华文中宋" w:hint="eastAsia"/>
                <w:color w:val="000000"/>
                <w:sz w:val="28"/>
              </w:rPr>
              <w:t>2025年2月26日</w:t>
            </w:r>
          </w:p>
        </w:tc>
      </w:tr>
      <w:tr w:rsidR="00FE512F" w14:paraId="7A4FC0C3" w14:textId="77777777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67"/>
          <w:jc w:val="center"/>
        </w:trPr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71E6FDD5" w14:textId="77777777" w:rsidR="00FE512F" w:rsidRDefault="00FE512F" w:rsidP="00FE512F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联系人</w:t>
            </w:r>
          </w:p>
          <w:p w14:paraId="45A4CFB6" w14:textId="77777777" w:rsidR="00FE512F" w:rsidRDefault="00FE512F" w:rsidP="00FE512F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（作者）</w:t>
            </w:r>
          </w:p>
        </w:tc>
        <w:tc>
          <w:tcPr>
            <w:tcW w:w="2745" w:type="dxa"/>
            <w:gridSpan w:val="3"/>
            <w:tcBorders>
              <w:bottom w:val="single" w:sz="4" w:space="0" w:color="auto"/>
            </w:tcBorders>
            <w:vAlign w:val="center"/>
          </w:tcPr>
          <w:p w14:paraId="5EC1525B" w14:textId="77777777" w:rsidR="00FE512F" w:rsidRDefault="00FE512F" w:rsidP="00FE512F">
            <w:pPr>
              <w:ind w:firstLine="560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vAlign w:val="center"/>
          </w:tcPr>
          <w:p w14:paraId="398153B6" w14:textId="77777777" w:rsidR="00FE512F" w:rsidRDefault="00FE512F" w:rsidP="00FE512F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sz="4" w:space="0" w:color="auto"/>
            </w:tcBorders>
            <w:vAlign w:val="center"/>
          </w:tcPr>
          <w:p w14:paraId="3175411D" w14:textId="77777777" w:rsidR="00FE512F" w:rsidRDefault="00FE512F" w:rsidP="00FE512F">
            <w:pPr>
              <w:spacing w:line="340" w:lineRule="exact"/>
              <w:ind w:firstLine="560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</w:tr>
    </w:tbl>
    <w:p w14:paraId="60A2E0C4" w14:textId="77777777" w:rsidR="00DC179E" w:rsidRDefault="00DC179E">
      <w:pPr>
        <w:spacing w:line="20" w:lineRule="atLeast"/>
        <w:jc w:val="both"/>
        <w:rPr>
          <w:rFonts w:ascii="华文仿宋" w:eastAsia="华文仿宋" w:hAnsi="华文仿宋"/>
          <w:color w:val="000000"/>
          <w:szCs w:val="32"/>
        </w:rPr>
        <w:sectPr w:rsidR="00DC179E">
          <w:pgSz w:w="11906" w:h="16838"/>
          <w:pgMar w:top="1440" w:right="1247" w:bottom="1440" w:left="1247" w:header="851" w:footer="1418" w:gutter="0"/>
          <w:pgNumType w:fmt="numberInDash"/>
          <w:cols w:space="425"/>
          <w:docGrid w:type="lines" w:linePitch="312"/>
        </w:sectPr>
      </w:pPr>
    </w:p>
    <w:p w14:paraId="73FE2709" w14:textId="77777777" w:rsidR="00EF3F65" w:rsidRDefault="00EF3F65" w:rsidP="00EF3F65">
      <w:pPr>
        <w:spacing w:afterLines="50" w:after="156" w:line="60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湖南新闻奖系列报道作品完整目录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192"/>
        <w:gridCol w:w="2563"/>
        <w:gridCol w:w="773"/>
        <w:gridCol w:w="1065"/>
        <w:gridCol w:w="1289"/>
        <w:gridCol w:w="1509"/>
        <w:gridCol w:w="908"/>
      </w:tblGrid>
      <w:tr w:rsidR="00EF3F65" w14:paraId="5DE5A041" w14:textId="77777777" w:rsidTr="001F4C2F">
        <w:trPr>
          <w:trHeight w:hRule="exact" w:val="680"/>
          <w:jc w:val="center"/>
        </w:trPr>
        <w:tc>
          <w:tcPr>
            <w:tcW w:w="1773" w:type="dxa"/>
            <w:gridSpan w:val="2"/>
            <w:tcBorders>
              <w:bottom w:val="single" w:sz="4" w:space="0" w:color="auto"/>
            </w:tcBorders>
            <w:vAlign w:val="center"/>
          </w:tcPr>
          <w:p w14:paraId="782C6839" w14:textId="77777777" w:rsidR="00EF3F65" w:rsidRDefault="00EF3F65" w:rsidP="001F4C2F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8107" w:type="dxa"/>
            <w:gridSpan w:val="6"/>
            <w:tcBorders>
              <w:bottom w:val="single" w:sz="4" w:space="0" w:color="auto"/>
            </w:tcBorders>
            <w:vAlign w:val="center"/>
          </w:tcPr>
          <w:p w14:paraId="5AA743EC" w14:textId="77777777" w:rsidR="00EF3F65" w:rsidRDefault="00EF3F65" w:rsidP="001F4C2F">
            <w:pPr>
              <w:snapToGrid w:val="0"/>
              <w:ind w:firstLine="56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消防通道被占用 如此经营隐患大（上）（中）（下）</w:t>
            </w:r>
          </w:p>
        </w:tc>
      </w:tr>
      <w:tr w:rsidR="00EF3F65" w14:paraId="02C09F5E" w14:textId="77777777" w:rsidTr="00EF3F65">
        <w:tblPrEx>
          <w:tblBorders>
            <w:bottom w:val="single" w:sz="4" w:space="0" w:color="auto"/>
          </w:tblBorders>
        </w:tblPrEx>
        <w:trPr>
          <w:trHeight w:val="6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D08E" w14:textId="77777777" w:rsidR="00EF3F65" w:rsidRDefault="00EF3F65" w:rsidP="001F4C2F">
            <w:pPr>
              <w:snapToGrid w:val="0"/>
              <w:spacing w:line="34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A37C" w14:textId="77777777" w:rsidR="00EF3F65" w:rsidRDefault="00EF3F65" w:rsidP="001F4C2F">
            <w:pPr>
              <w:snapToGrid w:val="0"/>
              <w:spacing w:line="32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CC52" w14:textId="77777777" w:rsidR="00EF3F65" w:rsidRDefault="00EF3F65" w:rsidP="001F4C2F">
            <w:pPr>
              <w:snapToGrid w:val="0"/>
              <w:spacing w:line="32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64CB" w14:textId="77777777" w:rsidR="00EF3F65" w:rsidRDefault="00EF3F65" w:rsidP="001F4C2F">
            <w:pPr>
              <w:snapToGrid w:val="0"/>
              <w:spacing w:line="32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字数/时长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1D0" w14:textId="77777777" w:rsidR="00EF3F65" w:rsidRDefault="00EF3F65" w:rsidP="001F4C2F">
            <w:pPr>
              <w:snapToGrid w:val="0"/>
              <w:spacing w:line="32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</w:t>
            </w:r>
          </w:p>
          <w:p w14:paraId="58C49517" w14:textId="0847FDAD" w:rsidR="00EF3F65" w:rsidRDefault="00EF3F65" w:rsidP="001F4C2F">
            <w:pPr>
              <w:snapToGrid w:val="0"/>
              <w:spacing w:line="32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68ED" w14:textId="77777777" w:rsidR="00EF3F65" w:rsidRDefault="00EF3F65" w:rsidP="001F4C2F">
            <w:pPr>
              <w:snapToGrid w:val="0"/>
              <w:spacing w:line="32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1035" w14:textId="77777777" w:rsidR="00EF3F65" w:rsidRDefault="00EF3F65" w:rsidP="001F4C2F">
            <w:pPr>
              <w:snapToGrid w:val="0"/>
              <w:spacing w:line="32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F3F65" w14:paraId="3EB1F546" w14:textId="77777777" w:rsidTr="00EF3F6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E9205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49E7C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消防通道被占用 如此经营隐患大（上）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0F5A2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连续报道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C01A0" w14:textId="4646450E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3分18秒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C16E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5月9日</w:t>
            </w:r>
          </w:p>
          <w:p w14:paraId="3B170C53" w14:textId="695BCF6B" w:rsidR="00EF3F65" w:rsidRPr="002C79DF" w:rsidRDefault="00E4231A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/>
                <w:sz w:val="21"/>
                <w:szCs w:val="21"/>
              </w:rPr>
              <w:t>18</w:t>
            </w:r>
            <w:r w:rsidR="00EF3F65" w:rsidRPr="002C79DF">
              <w:rPr>
                <w:rFonts w:hAnsi="仿宋_GB2312" w:cs="仿宋_GB2312" w:hint="eastAsia"/>
                <w:sz w:val="21"/>
                <w:szCs w:val="21"/>
              </w:rPr>
              <w:t>时30分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0A4A4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《你听我说》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91547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代表作</w:t>
            </w:r>
          </w:p>
        </w:tc>
      </w:tr>
      <w:tr w:rsidR="00EF3F65" w14:paraId="6537881B" w14:textId="77777777" w:rsidTr="00EF3F6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4C1B45E9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3755" w:type="dxa"/>
            <w:gridSpan w:val="2"/>
            <w:tcBorders>
              <w:bottom w:val="single" w:sz="4" w:space="0" w:color="auto"/>
            </w:tcBorders>
            <w:vAlign w:val="center"/>
          </w:tcPr>
          <w:p w14:paraId="4D55E06C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消防通道被占用 如此经营隐患大（中）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728F74D6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连续报道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04821B46" w14:textId="0063C0B6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2分12秒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6DA81F05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5月14日</w:t>
            </w:r>
          </w:p>
          <w:p w14:paraId="0E5D04B4" w14:textId="313FEB99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1</w:t>
            </w:r>
            <w:r w:rsidR="00E4231A" w:rsidRPr="002C79DF">
              <w:rPr>
                <w:rFonts w:hAnsi="仿宋_GB2312" w:cs="仿宋_GB2312"/>
                <w:sz w:val="21"/>
                <w:szCs w:val="21"/>
              </w:rPr>
              <w:t>8</w:t>
            </w:r>
            <w:r w:rsidRPr="002C79DF">
              <w:rPr>
                <w:rFonts w:hAnsi="仿宋_GB2312" w:cs="仿宋_GB2312" w:hint="eastAsia"/>
                <w:sz w:val="21"/>
                <w:szCs w:val="21"/>
              </w:rPr>
              <w:t>时30分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218A30AE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《你听我说》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4D7A3B08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代表作</w:t>
            </w:r>
          </w:p>
        </w:tc>
      </w:tr>
      <w:tr w:rsidR="00EF3F65" w14:paraId="409FDC43" w14:textId="77777777" w:rsidTr="00EF3F6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6AB9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F8CC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消防通道被占用 如此经营隐患大（下）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8FCA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连续报道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FE85" w14:textId="186C2805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2分04秒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FA68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6月27日</w:t>
            </w:r>
          </w:p>
          <w:p w14:paraId="1554E865" w14:textId="7782E3D6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1</w:t>
            </w:r>
            <w:r w:rsidR="00E4231A" w:rsidRPr="002C79DF">
              <w:rPr>
                <w:rFonts w:hAnsi="仿宋_GB2312" w:cs="仿宋_GB2312"/>
                <w:sz w:val="21"/>
                <w:szCs w:val="21"/>
              </w:rPr>
              <w:t>8</w:t>
            </w:r>
            <w:r w:rsidRPr="002C79DF">
              <w:rPr>
                <w:rFonts w:hAnsi="仿宋_GB2312" w:cs="仿宋_GB2312" w:hint="eastAsia"/>
                <w:sz w:val="21"/>
                <w:szCs w:val="21"/>
              </w:rPr>
              <w:t>时30分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2761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《你听我说》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B963" w14:textId="77777777" w:rsidR="00EF3F65" w:rsidRPr="002C79DF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2C79DF">
              <w:rPr>
                <w:rFonts w:hAnsi="仿宋_GB2312" w:cs="仿宋_GB2312" w:hint="eastAsia"/>
                <w:sz w:val="21"/>
                <w:szCs w:val="21"/>
              </w:rPr>
              <w:t>代表作</w:t>
            </w:r>
          </w:p>
        </w:tc>
      </w:tr>
      <w:tr w:rsidR="00EF3F65" w14:paraId="1FE72507" w14:textId="77777777" w:rsidTr="00EF3F6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4FD1D340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 w:rsidRPr="00EF3F65">
              <w:rPr>
                <w:rFonts w:hAnsi="仿宋_GB2312" w:cs="仿宋_GB2312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</w:tcBorders>
            <w:vAlign w:val="center"/>
          </w:tcPr>
          <w:p w14:paraId="3FA22115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49DBEC82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14:paraId="150D14D1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31E44462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14:paraId="1D202EC2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14:paraId="76AE8311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EF3F65" w14:paraId="5AB9BA74" w14:textId="77777777" w:rsidTr="00EF3F6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581" w:type="dxa"/>
            <w:vAlign w:val="center"/>
          </w:tcPr>
          <w:p w14:paraId="01844F25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 w:rsidRPr="00EF3F65">
              <w:rPr>
                <w:rFonts w:hAnsi="仿宋_GB2312" w:cs="仿宋_GB2312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755" w:type="dxa"/>
            <w:gridSpan w:val="2"/>
            <w:vAlign w:val="center"/>
          </w:tcPr>
          <w:p w14:paraId="4BDCEA80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751D02D8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50315AC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12635568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07D03C3E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5AA3D89C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EF3F65" w14:paraId="302C8399" w14:textId="77777777" w:rsidTr="00EF3F6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581" w:type="dxa"/>
            <w:vAlign w:val="center"/>
          </w:tcPr>
          <w:p w14:paraId="2232CF8E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 w:rsidRPr="00EF3F65">
              <w:rPr>
                <w:rFonts w:hAnsi="仿宋_GB2312" w:cs="仿宋_GB2312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755" w:type="dxa"/>
            <w:gridSpan w:val="2"/>
            <w:vAlign w:val="center"/>
          </w:tcPr>
          <w:p w14:paraId="12514525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52D645A7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13AEDC4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4CC0205D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01A6776B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6A3FE476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EF3F65" w14:paraId="121754C5" w14:textId="77777777" w:rsidTr="00EF3F6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581" w:type="dxa"/>
            <w:vAlign w:val="center"/>
          </w:tcPr>
          <w:p w14:paraId="36C145C5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 w:rsidRPr="00EF3F65">
              <w:rPr>
                <w:rFonts w:hAnsi="仿宋_GB2312" w:cs="仿宋_GB2312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755" w:type="dxa"/>
            <w:gridSpan w:val="2"/>
            <w:vAlign w:val="center"/>
          </w:tcPr>
          <w:p w14:paraId="2F9E7175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6C7355A4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FA96100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3FFB108C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1DB692A5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02477DF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EF3F65" w14:paraId="45BB54FD" w14:textId="77777777" w:rsidTr="00EF3F6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581" w:type="dxa"/>
            <w:vAlign w:val="center"/>
          </w:tcPr>
          <w:p w14:paraId="241BCA3C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 w:rsidRPr="00EF3F65">
              <w:rPr>
                <w:rFonts w:hAnsi="仿宋_GB2312" w:cs="仿宋_GB2312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755" w:type="dxa"/>
            <w:gridSpan w:val="2"/>
            <w:vAlign w:val="center"/>
          </w:tcPr>
          <w:p w14:paraId="592A1846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3EF2157D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82F3101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7577CFF9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107270C8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15D5CBC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EF3F65" w14:paraId="573CE528" w14:textId="77777777" w:rsidTr="00EF3F6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581" w:type="dxa"/>
            <w:vAlign w:val="center"/>
          </w:tcPr>
          <w:p w14:paraId="3EB84CB2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 w:rsidRPr="00EF3F65">
              <w:rPr>
                <w:rFonts w:hAnsi="仿宋_GB2312" w:cs="仿宋_GB2312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755" w:type="dxa"/>
            <w:gridSpan w:val="2"/>
            <w:vAlign w:val="center"/>
          </w:tcPr>
          <w:p w14:paraId="3F6319E3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57E4EF68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4C14FBD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071CA8CE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7184A194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8379432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EF3F65" w14:paraId="101E7540" w14:textId="77777777" w:rsidTr="00EF3F6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581" w:type="dxa"/>
            <w:vAlign w:val="center"/>
          </w:tcPr>
          <w:p w14:paraId="563002B3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 w:rsidRPr="00EF3F65">
              <w:rPr>
                <w:rFonts w:hAnsi="仿宋_GB2312" w:cs="仿宋_GB2312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755" w:type="dxa"/>
            <w:gridSpan w:val="2"/>
            <w:vAlign w:val="center"/>
          </w:tcPr>
          <w:p w14:paraId="0AE47EB2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7ADD3B31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434C06A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46C64E7E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40BE0327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548BBEAA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EF3F65" w14:paraId="089EF6DD" w14:textId="77777777" w:rsidTr="00EF3F6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581" w:type="dxa"/>
            <w:vAlign w:val="center"/>
          </w:tcPr>
          <w:p w14:paraId="7B84C488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 w:rsidRPr="00EF3F65">
              <w:rPr>
                <w:rFonts w:hAnsi="仿宋_GB2312" w:cs="仿宋_GB2312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755" w:type="dxa"/>
            <w:gridSpan w:val="2"/>
            <w:vAlign w:val="center"/>
          </w:tcPr>
          <w:p w14:paraId="2F747CA9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22DF1E90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4A43282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0A3287E9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4F94B196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66DAD53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EF3F65" w14:paraId="082486D2" w14:textId="77777777" w:rsidTr="00EF3F6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581" w:type="dxa"/>
            <w:vAlign w:val="center"/>
          </w:tcPr>
          <w:p w14:paraId="5571281E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 w:rsidRPr="00EF3F65">
              <w:rPr>
                <w:rFonts w:hAnsi="仿宋_GB2312" w:cs="仿宋_GB2312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755" w:type="dxa"/>
            <w:gridSpan w:val="2"/>
            <w:vAlign w:val="center"/>
          </w:tcPr>
          <w:p w14:paraId="711CEAB3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7D64D321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20048DCE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69C0D234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254D01D7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64C4CA1" w14:textId="77777777" w:rsidR="00EF3F65" w:rsidRPr="00EF3F65" w:rsidRDefault="00EF3F65" w:rsidP="00EF3F65">
            <w:pPr>
              <w:snapToGrid w:val="0"/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EF3F65" w14:paraId="3BFF36F5" w14:textId="77777777" w:rsidTr="001F4C2F">
        <w:tblPrEx>
          <w:tblBorders>
            <w:bottom w:val="single" w:sz="4" w:space="0" w:color="auto"/>
          </w:tblBorders>
        </w:tblPrEx>
        <w:trPr>
          <w:trHeight w:val="465"/>
          <w:jc w:val="center"/>
        </w:trPr>
        <w:tc>
          <w:tcPr>
            <w:tcW w:w="988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C54E0F4" w14:textId="77777777" w:rsidR="00EF3F65" w:rsidRDefault="00EF3F65" w:rsidP="001F4C2F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eastAsia="楷体" w:hAnsi="楷体" w:cs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附在参评作品推荐表后。</w:t>
            </w:r>
          </w:p>
          <w:p w14:paraId="5F46F975" w14:textId="77777777" w:rsidR="00EF3F65" w:rsidRDefault="00EF3F65" w:rsidP="001F4C2F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eastAsia="楷体" w:hAnsi="楷体" w:cs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三篇代表作必须从开头、中间、结尾三部分中各选1篇，并在“备注”栏内注明“代表作”字样。</w:t>
            </w:r>
          </w:p>
          <w:p w14:paraId="40DCF16B" w14:textId="77777777" w:rsidR="00EF3F65" w:rsidRDefault="00EF3F65" w:rsidP="001F4C2F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eastAsia="楷体" w:hAnsi="楷体" w:cs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填报作品按发表时间排序。</w:t>
            </w:r>
          </w:p>
          <w:p w14:paraId="77266FA2" w14:textId="77777777" w:rsidR="00EF3F65" w:rsidRDefault="00EF3F65" w:rsidP="001F4C2F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eastAsia="楷体" w:hAnsi="楷体" w:cs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音视频内容，应填报时长。</w:t>
            </w:r>
          </w:p>
          <w:p w14:paraId="18958AEC" w14:textId="77777777" w:rsidR="00EF3F65" w:rsidRDefault="00EF3F65" w:rsidP="001F4C2F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广播、电视、新媒体作品在“刊播日期”栏内填报播出日期及时间；在“刊播版面”栏内填报作品刊播频道、频率、账号和栏目名称。</w:t>
            </w:r>
          </w:p>
        </w:tc>
      </w:tr>
    </w:tbl>
    <w:p w14:paraId="017EAEA2" w14:textId="2B4D3B45" w:rsidR="00EF3F65" w:rsidRDefault="00EF3F65">
      <w:pPr>
        <w:jc w:val="both"/>
        <w:rPr>
          <w:rFonts w:hAnsi="仿宋_GB2312" w:cs="仿宋_GB2312"/>
          <w:sz w:val="18"/>
          <w:szCs w:val="18"/>
        </w:rPr>
      </w:pPr>
    </w:p>
    <w:p w14:paraId="4CE77FD6" w14:textId="6820104D" w:rsidR="00592A22" w:rsidRDefault="00592A22">
      <w:pPr>
        <w:jc w:val="both"/>
        <w:rPr>
          <w:rFonts w:hAnsi="仿宋_GB2312" w:cs="仿宋_GB2312"/>
          <w:sz w:val="18"/>
          <w:szCs w:val="18"/>
        </w:rPr>
      </w:pPr>
    </w:p>
    <w:p w14:paraId="311E58D4" w14:textId="74428458" w:rsidR="00592A22" w:rsidRDefault="00592A22">
      <w:pPr>
        <w:jc w:val="both"/>
        <w:rPr>
          <w:rFonts w:hAnsi="仿宋_GB2312" w:cs="仿宋_GB2312"/>
          <w:sz w:val="18"/>
          <w:szCs w:val="18"/>
        </w:rPr>
      </w:pPr>
    </w:p>
    <w:p w14:paraId="36DC212D" w14:textId="35F182E8" w:rsidR="00592A22" w:rsidRDefault="00592A22">
      <w:pPr>
        <w:jc w:val="both"/>
        <w:rPr>
          <w:rFonts w:hAnsi="仿宋_GB2312" w:cs="仿宋_GB2312"/>
          <w:sz w:val="18"/>
          <w:szCs w:val="18"/>
        </w:rPr>
      </w:pPr>
    </w:p>
    <w:p w14:paraId="0D37C3AB" w14:textId="77777777" w:rsidR="00592A22" w:rsidRPr="00592A22" w:rsidRDefault="00592A22">
      <w:pPr>
        <w:jc w:val="both"/>
        <w:rPr>
          <w:rFonts w:hAnsi="仿宋_GB2312" w:cs="仿宋_GB2312"/>
          <w:sz w:val="18"/>
          <w:szCs w:val="18"/>
        </w:rPr>
      </w:pPr>
    </w:p>
    <w:p w14:paraId="639596A5" w14:textId="333CACCC" w:rsidR="00DC179E" w:rsidRPr="000D140F" w:rsidRDefault="00000000">
      <w:pPr>
        <w:jc w:val="both"/>
        <w:rPr>
          <w:rFonts w:hAnsi="仿宋_GB2312" w:cs="仿宋_GB2312"/>
          <w:sz w:val="18"/>
          <w:szCs w:val="18"/>
        </w:rPr>
      </w:pPr>
      <w:r w:rsidRPr="000D140F">
        <w:rPr>
          <w:rFonts w:hAnsi="仿宋_GB2312" w:cs="仿宋_GB2312" w:hint="eastAsia"/>
          <w:sz w:val="18"/>
          <w:szCs w:val="18"/>
        </w:rPr>
        <w:lastRenderedPageBreak/>
        <w:t>广播</w:t>
      </w:r>
      <w:r w:rsidR="000D140F" w:rsidRPr="000D140F">
        <w:rPr>
          <w:rFonts w:hAnsi="仿宋_GB2312" w:cs="仿宋_GB2312" w:hint="eastAsia"/>
          <w:sz w:val="18"/>
          <w:szCs w:val="18"/>
        </w:rPr>
        <w:t>系列</w:t>
      </w:r>
      <w:r w:rsidRPr="000D140F">
        <w:rPr>
          <w:rFonts w:hAnsi="仿宋_GB2312" w:cs="仿宋_GB2312" w:hint="eastAsia"/>
          <w:sz w:val="18"/>
          <w:szCs w:val="18"/>
        </w:rPr>
        <w:t>报道</w:t>
      </w:r>
    </w:p>
    <w:p w14:paraId="7CC110CE" w14:textId="77777777" w:rsidR="00DC179E" w:rsidRDefault="00000000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消防通道被占用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如此经营隐患大（上）</w:t>
      </w:r>
    </w:p>
    <w:p w14:paraId="15AE9903" w14:textId="77777777" w:rsidR="00DC179E" w:rsidRDefault="00000000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我们都知道，</w:t>
      </w:r>
      <w:r>
        <w:rPr>
          <w:rFonts w:ascii="宋体" w:eastAsia="宋体" w:hAnsi="宋体" w:cs="宋体" w:hint="eastAsia"/>
          <w:sz w:val="28"/>
          <w:szCs w:val="28"/>
        </w:rPr>
        <w:t>消防通道是“生命通道”，一旦被占用，</w:t>
      </w:r>
      <w:r>
        <w:rPr>
          <w:rFonts w:ascii="宋体" w:hAnsi="宋体" w:cs="宋体" w:hint="eastAsia"/>
          <w:sz w:val="28"/>
          <w:szCs w:val="28"/>
        </w:rPr>
        <w:t>可能</w:t>
      </w:r>
      <w:r>
        <w:rPr>
          <w:rFonts w:ascii="宋体" w:eastAsia="宋体" w:hAnsi="宋体" w:cs="宋体" w:hint="eastAsia"/>
          <w:sz w:val="28"/>
          <w:szCs w:val="28"/>
        </w:rPr>
        <w:t>威胁到群众的生命财产安全。5月9日，市民刘先生向FM101.8衡阳交通经济广播《1018车友帮》栏目反映，</w:t>
      </w:r>
      <w:r>
        <w:rPr>
          <w:rFonts w:ascii="宋体" w:hAnsi="宋体" w:cs="宋体" w:hint="eastAsia"/>
          <w:sz w:val="28"/>
          <w:szCs w:val="28"/>
        </w:rPr>
        <w:t>称在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珠晖区</w:t>
      </w:r>
      <w:proofErr w:type="gramEnd"/>
      <w:r>
        <w:rPr>
          <w:rFonts w:ascii="宋体" w:hAnsi="宋体" w:cs="宋体" w:hint="eastAsia"/>
          <w:sz w:val="28"/>
          <w:szCs w:val="28"/>
        </w:rPr>
        <w:t>冶金街道</w:t>
      </w:r>
      <w:proofErr w:type="gramStart"/>
      <w:r>
        <w:rPr>
          <w:rFonts w:ascii="宋体" w:hAnsi="宋体" w:cs="宋体" w:hint="eastAsia"/>
          <w:sz w:val="28"/>
          <w:szCs w:val="28"/>
        </w:rPr>
        <w:t>友爱里</w:t>
      </w:r>
      <w:proofErr w:type="gramEnd"/>
      <w:r>
        <w:rPr>
          <w:rFonts w:ascii="宋体" w:hAnsi="宋体" w:cs="宋体" w:hint="eastAsia"/>
          <w:sz w:val="28"/>
          <w:szCs w:val="28"/>
        </w:rPr>
        <w:t>社区有家彭记饭店，经常占用消防通道经营，给小区居民生命财产安全带来威胁，希望栏目组能够予以曝光。</w:t>
      </w:r>
    </w:p>
    <w:p w14:paraId="6630CA66" w14:textId="77777777" w:rsidR="00DC179E" w:rsidRDefault="00000000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刘先生介绍，彭记饭店位于</w:t>
      </w:r>
      <w:proofErr w:type="gramStart"/>
      <w:r>
        <w:rPr>
          <w:rFonts w:ascii="宋体" w:hAnsi="宋体" w:cs="宋体" w:hint="eastAsia"/>
          <w:sz w:val="28"/>
          <w:szCs w:val="28"/>
        </w:rPr>
        <w:t>友爱里</w:t>
      </w:r>
      <w:proofErr w:type="gramEnd"/>
      <w:r>
        <w:rPr>
          <w:rFonts w:ascii="宋体" w:hAnsi="宋体" w:cs="宋体" w:hint="eastAsia"/>
          <w:sz w:val="28"/>
          <w:szCs w:val="28"/>
        </w:rPr>
        <w:t>社区</w:t>
      </w:r>
      <w:r>
        <w:rPr>
          <w:rFonts w:ascii="宋体" w:hAnsi="宋体" w:cs="宋体" w:hint="eastAsia"/>
          <w:sz w:val="28"/>
          <w:szCs w:val="28"/>
        </w:rPr>
        <w:t>28</w:t>
      </w:r>
      <w:r>
        <w:rPr>
          <w:rFonts w:ascii="宋体" w:hAnsi="宋体" w:cs="宋体" w:hint="eastAsia"/>
          <w:sz w:val="28"/>
          <w:szCs w:val="28"/>
        </w:rPr>
        <w:t>栋，</w:t>
      </w:r>
      <w:r>
        <w:rPr>
          <w:rFonts w:ascii="宋体" w:hAnsi="宋体" w:cs="宋体" w:hint="eastAsia"/>
          <w:sz w:val="28"/>
          <w:szCs w:val="28"/>
        </w:rPr>
        <w:t>28</w:t>
      </w:r>
      <w:r>
        <w:rPr>
          <w:rFonts w:ascii="宋体" w:hAnsi="宋体" w:cs="宋体" w:hint="eastAsia"/>
          <w:sz w:val="28"/>
          <w:szCs w:val="28"/>
        </w:rPr>
        <w:t>栋和</w:t>
      </w:r>
      <w:r>
        <w:rPr>
          <w:rFonts w:ascii="宋体" w:hAnsi="宋体" w:cs="宋体" w:hint="eastAsia"/>
          <w:sz w:val="28"/>
          <w:szCs w:val="28"/>
        </w:rPr>
        <w:t>29</w:t>
      </w:r>
      <w:r>
        <w:rPr>
          <w:rFonts w:ascii="宋体" w:hAnsi="宋体" w:cs="宋体" w:hint="eastAsia"/>
          <w:sz w:val="28"/>
          <w:szCs w:val="28"/>
        </w:rPr>
        <w:t>栋之间的道路是小区居民出行的必经之路，也是重要的消防通道。前不久，彭记饭店在装修时，在过道上铺起了道板砖，并在此摆桌经营，擅自将消防通道用作饭店的经营场地，直接影响着小区近百户居民和周边数千人的生活、出行，给消防安全带来重大安全隐患。</w:t>
      </w:r>
    </w:p>
    <w:p w14:paraId="78D1A1BD" w14:textId="77777777" w:rsidR="00DC179E" w:rsidRDefault="00000000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【出刘先生录音：他把我们的公共用地贴了道板砖，上面摆了餐桌，因为我们住在楼上，饭店是在楼底下，有时候我们下班回去，过路都没地方过。】</w:t>
      </w:r>
    </w:p>
    <w:p w14:paraId="1D36C513" w14:textId="77777777" w:rsidR="00DC179E" w:rsidRDefault="00000000">
      <w:pPr>
        <w:ind w:firstLineChars="200" w:firstLine="56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除此之外，彭记饭店还经常在消防通道上杀鸡宰鱼，空气中不时散发出阵</w:t>
      </w:r>
      <w:proofErr w:type="gramStart"/>
      <w:r>
        <w:rPr>
          <w:rFonts w:ascii="宋体" w:hAnsi="宋体" w:cs="宋体" w:hint="eastAsia"/>
          <w:sz w:val="28"/>
          <w:szCs w:val="28"/>
        </w:rPr>
        <w:t>阵</w:t>
      </w:r>
      <w:proofErr w:type="gramEnd"/>
      <w:r>
        <w:rPr>
          <w:rFonts w:ascii="宋体" w:hAnsi="宋体" w:cs="宋体" w:hint="eastAsia"/>
          <w:sz w:val="28"/>
          <w:szCs w:val="28"/>
        </w:rPr>
        <w:t>恶臭，给居民生活环境也带来影响，居民对此怨声载道。居民李女士说：</w:t>
      </w:r>
      <w:r>
        <w:rPr>
          <w:rFonts w:ascii="宋体" w:hAnsi="宋体" w:cs="宋体" w:hint="eastAsia"/>
          <w:b/>
          <w:bCs/>
          <w:sz w:val="28"/>
          <w:szCs w:val="28"/>
        </w:rPr>
        <w:t>【出李女士录音：他们就在这里（过道）洗菜，杀鸡、杀鱼也在这里搞，我们走下去就有味道。】</w:t>
      </w:r>
    </w:p>
    <w:p w14:paraId="593335A7" w14:textId="77777777" w:rsidR="00DC179E" w:rsidRDefault="00000000">
      <w:pPr>
        <w:ind w:firstLineChars="200" w:firstLine="56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对于占用消防通道经营的行为，彭记饭店的工作人员则不以为然。</w:t>
      </w:r>
      <w:r>
        <w:rPr>
          <w:rFonts w:ascii="宋体" w:hAnsi="宋体" w:cs="宋体" w:hint="eastAsia"/>
          <w:b/>
          <w:bCs/>
          <w:sz w:val="28"/>
          <w:szCs w:val="28"/>
        </w:rPr>
        <w:t>【出工作人员录音：我们也不是经常摆，就是过年过节的时候，我们就会在外面摆几个桌子，因为里面确实坐不下，我觉得大家都应该理</w:t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解一下，是不是？】</w:t>
      </w:r>
    </w:p>
    <w:p w14:paraId="1C9E3A03" w14:textId="77777777" w:rsidR="00DC179E" w:rsidRDefault="00000000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为了自己的生意，竟将居民生命财产安全置之度外，这种行为实在不可取。为帮居民解决问题，《</w:t>
      </w:r>
      <w:r>
        <w:rPr>
          <w:rFonts w:ascii="宋体" w:hAnsi="宋体" w:cs="宋体" w:hint="eastAsia"/>
          <w:sz w:val="28"/>
          <w:szCs w:val="28"/>
        </w:rPr>
        <w:t>1018</w:t>
      </w:r>
      <w:r>
        <w:rPr>
          <w:rFonts w:ascii="宋体" w:hAnsi="宋体" w:cs="宋体" w:hint="eastAsia"/>
          <w:sz w:val="28"/>
          <w:szCs w:val="28"/>
        </w:rPr>
        <w:t>车友帮》栏目组将情况迅速反映给了</w:t>
      </w:r>
      <w:proofErr w:type="gramStart"/>
      <w:r>
        <w:rPr>
          <w:rFonts w:ascii="宋体" w:hAnsi="宋体" w:cs="宋体" w:hint="eastAsia"/>
          <w:sz w:val="28"/>
          <w:szCs w:val="28"/>
        </w:rPr>
        <w:t>珠晖区</w:t>
      </w:r>
      <w:proofErr w:type="gramEnd"/>
      <w:r>
        <w:rPr>
          <w:rFonts w:ascii="宋体" w:hAnsi="宋体" w:cs="宋体" w:hint="eastAsia"/>
          <w:sz w:val="28"/>
          <w:szCs w:val="28"/>
        </w:rPr>
        <w:t>冶金街道党工委书记李继军，他在节目中说，消防通道事关群众生命财产安全，彭记饭店的这种做法实属不妥，表示将立即安排工作人员前往现场查看，一旦情况属实，将立即行动，坚决处置到位。</w:t>
      </w:r>
    </w:p>
    <w:p w14:paraId="7D243F9B" w14:textId="77777777" w:rsidR="00DC179E" w:rsidRDefault="00000000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【出李继军录音：我们收到了这个信息，马上会派城管和我们的分管领导到现场去查看，如果情况属实，我们会立马处理，还路于民。】</w:t>
      </w:r>
    </w:p>
    <w:p w14:paraId="72A91830" w14:textId="77777777" w:rsidR="00DC179E" w:rsidRDefault="00000000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《中华人民共和国消防法》第二十八条规定，任何单位、个人不得占用、堵塞、封闭疏散通道、安全出口、消防车通道。</w:t>
      </w:r>
    </w:p>
    <w:p w14:paraId="5C11E571" w14:textId="77777777" w:rsidR="00DC179E" w:rsidRDefault="00000000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湖南业达律师事务所律师陈西岳：</w:t>
      </w:r>
      <w:r>
        <w:rPr>
          <w:rFonts w:ascii="宋体" w:hAnsi="宋体" w:cs="宋体" w:hint="eastAsia"/>
          <w:b/>
          <w:bCs/>
          <w:sz w:val="28"/>
          <w:szCs w:val="28"/>
        </w:rPr>
        <w:t>【出陈西岳录音：占用消防通道、堵塞消防通道是明显的违法行为，如果是单位的行为的话，有关部门可以对其处五千元以上五万元以下罚款；如果是个人行为，有关部门可以对其警告或者处以五百元以下罚款。进行罚款的时候，有关部门应该责令其改正，如果其拒不改正的，行政部门可以依法强制执行。】</w:t>
      </w:r>
    </w:p>
    <w:p w14:paraId="359C1191" w14:textId="77777777" w:rsidR="00DC179E" w:rsidRDefault="00000000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彭记饭店占用消防通道经营的行为，究竟能否得到解决，栏目组将持续关注。</w:t>
      </w:r>
    </w:p>
    <w:p w14:paraId="3F5AC8A2" w14:textId="77777777" w:rsidR="00DC179E" w:rsidRDefault="00DC179E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18CFCA57" w14:textId="77777777" w:rsidR="00DC179E" w:rsidRDefault="00DC179E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76923D20" w14:textId="77777777" w:rsidR="00DC179E" w:rsidRDefault="00DC179E">
      <w:pPr>
        <w:rPr>
          <w:rFonts w:ascii="宋体" w:hAnsi="宋体" w:cs="宋体"/>
          <w:b/>
          <w:bCs/>
          <w:sz w:val="30"/>
          <w:szCs w:val="30"/>
        </w:rPr>
      </w:pPr>
    </w:p>
    <w:p w14:paraId="633FE670" w14:textId="77777777" w:rsidR="00DC179E" w:rsidRDefault="00000000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消防通道被占用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如此经营隐患大（中）</w:t>
      </w:r>
    </w:p>
    <w:p w14:paraId="25785398" w14:textId="77777777" w:rsidR="00DC179E" w:rsidRDefault="00000000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日，本台</w:t>
      </w:r>
      <w:r>
        <w:rPr>
          <w:rFonts w:ascii="宋体" w:eastAsia="宋体" w:hAnsi="宋体" w:cs="宋体" w:hint="eastAsia"/>
          <w:sz w:val="28"/>
          <w:szCs w:val="28"/>
        </w:rPr>
        <w:t>《1018车友帮》</w:t>
      </w:r>
      <w:r>
        <w:rPr>
          <w:rFonts w:ascii="宋体" w:hAnsi="宋体" w:cs="宋体" w:hint="eastAsia"/>
          <w:sz w:val="28"/>
          <w:szCs w:val="28"/>
        </w:rPr>
        <w:t>栏目曝光了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珠晖区</w:t>
      </w:r>
      <w:proofErr w:type="gramEnd"/>
      <w:r>
        <w:rPr>
          <w:rFonts w:ascii="宋体" w:hAnsi="宋体" w:cs="宋体" w:hint="eastAsia"/>
          <w:sz w:val="28"/>
          <w:szCs w:val="28"/>
        </w:rPr>
        <w:t>冶金街道</w:t>
      </w:r>
      <w:proofErr w:type="gramStart"/>
      <w:r>
        <w:rPr>
          <w:rFonts w:ascii="宋体" w:hAnsi="宋体" w:cs="宋体" w:hint="eastAsia"/>
          <w:sz w:val="28"/>
          <w:szCs w:val="28"/>
        </w:rPr>
        <w:t>友爱里</w:t>
      </w:r>
      <w:proofErr w:type="gramEnd"/>
      <w:r>
        <w:rPr>
          <w:rFonts w:ascii="宋体" w:hAnsi="宋体" w:cs="宋体" w:hint="eastAsia"/>
          <w:sz w:val="28"/>
          <w:szCs w:val="28"/>
        </w:rPr>
        <w:t>社区彭记饭店占用消防通道经营的情况。当天，冶金街道党工委书记李继军在节目中表示，将安排工作人员前往现场查看，尽快消除安全隐患。到今天为止，已经过去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天了，那么事情处理进展如何？今天我们继续来关注。</w:t>
      </w:r>
    </w:p>
    <w:p w14:paraId="142BC031" w14:textId="77777777" w:rsidR="00DC179E" w:rsidRDefault="00000000">
      <w:pPr>
        <w:ind w:firstLineChars="200" w:firstLine="56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居民刘先生：</w:t>
      </w:r>
      <w:r>
        <w:rPr>
          <w:rFonts w:ascii="宋体" w:hAnsi="宋体" w:cs="宋体" w:hint="eastAsia"/>
          <w:b/>
          <w:bCs/>
          <w:sz w:val="28"/>
          <w:szCs w:val="28"/>
        </w:rPr>
        <w:t>【出刘先生录音：上一次我反映之后，当天晚上就拆除了，但是只拆除了一半，现在还有一半没有拆掉。】</w:t>
      </w:r>
    </w:p>
    <w:p w14:paraId="6D78E6B3" w14:textId="77777777" w:rsidR="00DC179E" w:rsidRDefault="00000000">
      <w:pPr>
        <w:ind w:firstLineChars="200" w:firstLine="56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居民有诉求，街道快速行动，值得点赞。既然执法了，为何道板砖只拆除了一部分呢？对此，李继军解释说：</w:t>
      </w:r>
      <w:r>
        <w:rPr>
          <w:rFonts w:ascii="宋体" w:hAnsi="宋体" w:cs="宋体" w:hint="eastAsia"/>
          <w:b/>
          <w:bCs/>
          <w:sz w:val="28"/>
          <w:szCs w:val="28"/>
        </w:rPr>
        <w:t>【出李继军录音：他家的屋檐下面保留了一排（道板砖），那不是这次装修铺的，是之前就存在很久了，在窗户边的屋檐下面。如果刘先生不满意的话，我们继续督促，在明后两天，把它全部拆掉。】</w:t>
      </w:r>
    </w:p>
    <w:p w14:paraId="52374521" w14:textId="77777777" w:rsidR="00DC179E" w:rsidRDefault="00000000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刘先生还介绍，除了道板</w:t>
      </w:r>
      <w:proofErr w:type="gramStart"/>
      <w:r>
        <w:rPr>
          <w:rFonts w:ascii="宋体" w:hAnsi="宋体" w:cs="宋体" w:hint="eastAsia"/>
          <w:sz w:val="28"/>
          <w:szCs w:val="28"/>
        </w:rPr>
        <w:t>砖没有</w:t>
      </w:r>
      <w:proofErr w:type="gramEnd"/>
      <w:r>
        <w:rPr>
          <w:rFonts w:ascii="宋体" w:hAnsi="宋体" w:cs="宋体" w:hint="eastAsia"/>
          <w:sz w:val="28"/>
          <w:szCs w:val="28"/>
        </w:rPr>
        <w:t>拆除到位外，彭记饭店还变本加厉，在过道又新搭建了雨棚，在雨棚内经营起了烧烤，导致小区内油烟弥漫，居民不敢开窗。</w:t>
      </w:r>
    </w:p>
    <w:p w14:paraId="2D63F69B" w14:textId="77777777" w:rsidR="00DC179E" w:rsidRDefault="00000000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【出刘先生录音：现在他又把拆掉的那一半搭了帐篷伞，搭了三个帐篷伞，摆了烧烤炉子在里面，每天下午都在那里搞。】</w:t>
      </w:r>
    </w:p>
    <w:p w14:paraId="6EF85632" w14:textId="77777777" w:rsidR="00DC179E" w:rsidRDefault="00000000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而饭店工作人员则解释说：</w:t>
      </w:r>
      <w:r>
        <w:rPr>
          <w:rFonts w:ascii="宋体" w:hAnsi="宋体" w:cs="宋体" w:hint="eastAsia"/>
          <w:b/>
          <w:bCs/>
          <w:sz w:val="28"/>
          <w:szCs w:val="28"/>
        </w:rPr>
        <w:t>【出工作人员录音：因为我们确实是商户，我们也要经营对不对？下雨天我们就支了一个帐篷，没下雨我们就把它拆了。】</w:t>
      </w:r>
    </w:p>
    <w:p w14:paraId="480FBDB7" w14:textId="77777777" w:rsidR="00DC179E" w:rsidRDefault="00000000">
      <w:pPr>
        <w:ind w:firstLineChars="200" w:firstLine="56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一波未平一波又起，对于彭记饭店玩起猫捉耗子的做法，冶金街</w:t>
      </w:r>
      <w:r>
        <w:rPr>
          <w:rFonts w:ascii="宋体" w:hAnsi="宋体" w:cs="宋体" w:hint="eastAsia"/>
          <w:sz w:val="28"/>
          <w:szCs w:val="28"/>
        </w:rPr>
        <w:lastRenderedPageBreak/>
        <w:t>道党工委书记李继军表示，将联合相关部门开展执法，彻底还路于民。</w:t>
      </w:r>
      <w:r>
        <w:rPr>
          <w:rFonts w:ascii="宋体" w:hAnsi="宋体" w:cs="宋体" w:hint="eastAsia"/>
          <w:b/>
          <w:bCs/>
          <w:sz w:val="28"/>
          <w:szCs w:val="28"/>
        </w:rPr>
        <w:t>【出李继军录音：我们会跟城市综合执法局、属地街道和职能部门一起联动开展执法。最后，我们还会约谈这个业主，不能占用公共通道来进行经营，肯定要把它治理好。】</w:t>
      </w:r>
    </w:p>
    <w:p w14:paraId="1EEDF192" w14:textId="77777777" w:rsidR="00DC179E" w:rsidRDefault="00000000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彭记饭店占用消防通道经营的行为，相关职能部门能否执法到位？我们还将持续关注。</w:t>
      </w:r>
    </w:p>
    <w:p w14:paraId="29592A95" w14:textId="77777777" w:rsidR="00DC179E" w:rsidRDefault="00DC179E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14:paraId="5CC366FA" w14:textId="77777777" w:rsidR="00DC179E" w:rsidRDefault="00DC179E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14:paraId="4F525E49" w14:textId="77777777" w:rsidR="00DC179E" w:rsidRDefault="00DC179E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25F7EBB7" w14:textId="77777777" w:rsidR="00DC179E" w:rsidRDefault="00DC179E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331A931D" w14:textId="77777777" w:rsidR="00DC179E" w:rsidRDefault="00DC179E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1D8A8BE4" w14:textId="77777777" w:rsidR="00DC179E" w:rsidRDefault="00DC179E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672560D3" w14:textId="77777777" w:rsidR="00DC179E" w:rsidRDefault="00DC179E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200064EF" w14:textId="77777777" w:rsidR="00DC179E" w:rsidRDefault="00DC179E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4A2CD5FA" w14:textId="77777777" w:rsidR="00DC179E" w:rsidRDefault="00DC179E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3519B7A8" w14:textId="77777777" w:rsidR="00DC179E" w:rsidRDefault="00DC179E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36A767B9" w14:textId="77777777" w:rsidR="00DC179E" w:rsidRDefault="00DC179E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4F42E6D1" w14:textId="77777777" w:rsidR="00DC179E" w:rsidRDefault="00DC179E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549DCC1F" w14:textId="77777777" w:rsidR="00DC179E" w:rsidRDefault="00DC179E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44ACA631" w14:textId="77777777" w:rsidR="00DC179E" w:rsidRDefault="00DC179E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2E7072FA" w14:textId="77777777" w:rsidR="00DC179E" w:rsidRDefault="00DC179E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2AF7BE1C" w14:textId="77777777" w:rsidR="00DC179E" w:rsidRDefault="00DC179E">
      <w:pPr>
        <w:rPr>
          <w:rFonts w:ascii="宋体" w:hAnsi="宋体" w:cs="宋体"/>
          <w:b/>
          <w:bCs/>
          <w:sz w:val="30"/>
          <w:szCs w:val="30"/>
        </w:rPr>
      </w:pPr>
    </w:p>
    <w:p w14:paraId="7D44F11D" w14:textId="77777777" w:rsidR="00DC179E" w:rsidRDefault="00000000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消防通道被占用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如此经营隐患大（下）</w:t>
      </w:r>
    </w:p>
    <w:p w14:paraId="58E2E789" w14:textId="77777777" w:rsidR="00DC179E" w:rsidRDefault="00000000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日和</w:t>
      </w:r>
      <w:r>
        <w:rPr>
          <w:rFonts w:ascii="宋体" w:hAnsi="宋体" w:cs="宋体" w:hint="eastAsia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日，本台《</w:t>
      </w:r>
      <w:r>
        <w:rPr>
          <w:rFonts w:ascii="宋体" w:hAnsi="宋体" w:cs="宋体" w:hint="eastAsia"/>
          <w:sz w:val="28"/>
          <w:szCs w:val="28"/>
        </w:rPr>
        <w:t>1018</w:t>
      </w:r>
      <w:r>
        <w:rPr>
          <w:rFonts w:ascii="宋体" w:hAnsi="宋体" w:cs="宋体" w:hint="eastAsia"/>
          <w:sz w:val="28"/>
          <w:szCs w:val="28"/>
        </w:rPr>
        <w:t>车友帮》栏目对</w:t>
      </w:r>
      <w:proofErr w:type="gramStart"/>
      <w:r>
        <w:rPr>
          <w:rFonts w:ascii="宋体" w:hAnsi="宋体" w:cs="宋体" w:hint="eastAsia"/>
          <w:sz w:val="28"/>
          <w:szCs w:val="28"/>
        </w:rPr>
        <w:t>珠晖区</w:t>
      </w:r>
      <w:proofErr w:type="gramEnd"/>
      <w:r>
        <w:rPr>
          <w:rFonts w:ascii="宋体" w:hAnsi="宋体" w:cs="宋体" w:hint="eastAsia"/>
          <w:sz w:val="28"/>
          <w:szCs w:val="28"/>
        </w:rPr>
        <w:t>冶金街道</w:t>
      </w:r>
      <w:proofErr w:type="gramStart"/>
      <w:r>
        <w:rPr>
          <w:rFonts w:ascii="宋体" w:hAnsi="宋体" w:cs="宋体" w:hint="eastAsia"/>
          <w:sz w:val="28"/>
          <w:szCs w:val="28"/>
        </w:rPr>
        <w:t>友爱里</w:t>
      </w:r>
      <w:proofErr w:type="gramEnd"/>
      <w:r>
        <w:rPr>
          <w:rFonts w:ascii="宋体" w:hAnsi="宋体" w:cs="宋体" w:hint="eastAsia"/>
          <w:sz w:val="28"/>
          <w:szCs w:val="28"/>
        </w:rPr>
        <w:t>社区彭记饭店占用消防通道经营一事给予了持续关注，通过栏目组两次连续报道，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27</w:t>
      </w:r>
      <w:r>
        <w:rPr>
          <w:rFonts w:ascii="宋体" w:hAnsi="宋体" w:cs="宋体" w:hint="eastAsia"/>
          <w:sz w:val="28"/>
          <w:szCs w:val="28"/>
        </w:rPr>
        <w:t>日下午，市民刘先生高兴地给栏目组打来电话，称在本台的持续舆论监督下，目前问题已经得到了圆满解决，安全隐患成功排除。</w:t>
      </w:r>
    </w:p>
    <w:p w14:paraId="13D9524E" w14:textId="77777777" w:rsidR="00DC179E" w:rsidRDefault="00000000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【出刘先生录音：我反映的冶金友爱里彭记饭店，刚开始铺了道板砖，拆了以后又搭了帐篷伞，现在问题已经处理好了，帐篷伞也全部拆掉了。】</w:t>
      </w:r>
    </w:p>
    <w:p w14:paraId="13374485" w14:textId="77777777" w:rsidR="00DC179E" w:rsidRDefault="00000000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刚刚买菜回来的小区居民李女士高兴地说：</w:t>
      </w:r>
    </w:p>
    <w:p w14:paraId="4A4C4F0C" w14:textId="77777777" w:rsidR="00DC179E" w:rsidRDefault="00000000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【小区居民李女士：感谢你们来关注这个事情，现在他们都搬到房间里去了，这边也搬到房间去了（没有在外面摆了），比以前好多了，环境卫生都比以前要好。】</w:t>
      </w:r>
    </w:p>
    <w:p w14:paraId="6C816A0E" w14:textId="77777777" w:rsidR="00DC179E" w:rsidRDefault="00000000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珠晖区</w:t>
      </w:r>
      <w:proofErr w:type="gramEnd"/>
      <w:r>
        <w:rPr>
          <w:rFonts w:ascii="宋体" w:hAnsi="宋体" w:cs="宋体" w:hint="eastAsia"/>
          <w:sz w:val="28"/>
          <w:szCs w:val="28"/>
        </w:rPr>
        <w:t>冶金街道党工委书记李继军介绍，消防安全无小事，在接到栏目组投诉后，街道联合相关部门多次赶往现场进行执法，最终成功将问题处理到位。</w:t>
      </w:r>
    </w:p>
    <w:p w14:paraId="3BCE8E1A" w14:textId="77777777" w:rsidR="00DC179E" w:rsidRDefault="00000000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【出李继军录音：（区城市管理）行政执法局和我们街道的城管办到了现场，下达了整改通知书，如果不整改到位的话，我们就要开始对你进行行政处罚了。】</w:t>
      </w:r>
    </w:p>
    <w:p w14:paraId="7E2E4E63" w14:textId="77777777" w:rsidR="00DC179E" w:rsidRDefault="00000000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李继军表示，为了防止问题反弹，街道和城管部门还制定了</w:t>
      </w:r>
      <w:r>
        <w:rPr>
          <w:rFonts w:ascii="宋体" w:hAnsi="宋体" w:cs="宋体"/>
          <w:sz w:val="28"/>
          <w:szCs w:val="28"/>
        </w:rPr>
        <w:t>长效管理机制</w:t>
      </w:r>
      <w:r>
        <w:rPr>
          <w:rFonts w:ascii="宋体" w:hAnsi="宋体" w:cs="宋体"/>
          <w:sz w:val="28"/>
          <w:szCs w:val="28"/>
        </w:rPr>
        <w:t>,</w:t>
      </w:r>
      <w:r>
        <w:rPr>
          <w:rFonts w:ascii="宋体" w:hAnsi="宋体" w:cs="宋体" w:hint="eastAsia"/>
          <w:sz w:val="28"/>
          <w:szCs w:val="28"/>
        </w:rPr>
        <w:t>通过加强日常巡查力度，</w:t>
      </w:r>
      <w:r>
        <w:rPr>
          <w:rFonts w:ascii="宋体" w:hAnsi="宋体" w:cs="宋体"/>
          <w:sz w:val="28"/>
          <w:szCs w:val="28"/>
        </w:rPr>
        <w:t>严格要求</w:t>
      </w:r>
      <w:r>
        <w:rPr>
          <w:rFonts w:ascii="宋体" w:hAnsi="宋体" w:cs="宋体" w:hint="eastAsia"/>
          <w:sz w:val="28"/>
          <w:szCs w:val="28"/>
        </w:rPr>
        <w:t>饭店</w:t>
      </w:r>
      <w:r>
        <w:rPr>
          <w:rFonts w:ascii="宋体" w:hAnsi="宋体" w:cs="宋体"/>
          <w:sz w:val="28"/>
          <w:szCs w:val="28"/>
        </w:rPr>
        <w:t>经营者规范经营</w:t>
      </w:r>
      <w:r>
        <w:rPr>
          <w:rFonts w:ascii="宋体" w:hAnsi="宋体" w:cs="宋体" w:hint="eastAsia"/>
          <w:sz w:val="28"/>
          <w:szCs w:val="28"/>
        </w:rPr>
        <w:t>，一旦</w:t>
      </w:r>
      <w:r>
        <w:rPr>
          <w:rFonts w:ascii="宋体" w:hAnsi="宋体" w:cs="宋体"/>
          <w:sz w:val="28"/>
          <w:szCs w:val="28"/>
        </w:rPr>
        <w:t>发现</w:t>
      </w:r>
      <w:r>
        <w:rPr>
          <w:rFonts w:ascii="宋体" w:hAnsi="宋体" w:cs="宋体" w:hint="eastAsia"/>
          <w:sz w:val="28"/>
          <w:szCs w:val="28"/>
        </w:rPr>
        <w:t>再次出现</w:t>
      </w:r>
      <w:r>
        <w:rPr>
          <w:rFonts w:ascii="宋体" w:hAnsi="宋体" w:cs="宋体"/>
          <w:sz w:val="28"/>
          <w:szCs w:val="28"/>
        </w:rPr>
        <w:t>违规经营</w:t>
      </w:r>
      <w:r>
        <w:rPr>
          <w:rFonts w:ascii="宋体" w:hAnsi="宋体" w:cs="宋体" w:hint="eastAsia"/>
          <w:sz w:val="28"/>
          <w:szCs w:val="28"/>
        </w:rPr>
        <w:t>，将</w:t>
      </w:r>
      <w:r>
        <w:rPr>
          <w:rFonts w:ascii="宋体" w:hAnsi="宋体" w:cs="宋体"/>
          <w:sz w:val="28"/>
          <w:szCs w:val="28"/>
        </w:rPr>
        <w:t>严肃</w:t>
      </w:r>
      <w:r>
        <w:rPr>
          <w:rFonts w:ascii="宋体" w:hAnsi="宋体" w:cs="宋体" w:hint="eastAsia"/>
          <w:sz w:val="28"/>
          <w:szCs w:val="28"/>
        </w:rPr>
        <w:t>依规</w:t>
      </w:r>
      <w:r>
        <w:rPr>
          <w:rFonts w:ascii="宋体" w:hAnsi="宋体" w:cs="宋体"/>
          <w:sz w:val="28"/>
          <w:szCs w:val="28"/>
        </w:rPr>
        <w:t>处理。</w:t>
      </w:r>
    </w:p>
    <w:p w14:paraId="51822F17" w14:textId="77777777" w:rsidR="00DC179E" w:rsidRDefault="00000000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【出李继军录音：要形成长效机制，我们想了一些办法，每天明确两名城管队员，在中餐和晚餐高峰期，我们在现场值守，保持一个常态化的巡查和值班，防止占道经营的现象反弹。】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14:paraId="0A555A67" w14:textId="77777777" w:rsidR="00DC179E" w:rsidRDefault="00000000">
      <w:pPr>
        <w:ind w:firstLineChars="200" w:firstLine="56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彭记饭店负责人彭勇也承诺，今后，将依法依规经营，为小区居民提供良好的生活环境。</w:t>
      </w:r>
      <w:r>
        <w:rPr>
          <w:rFonts w:ascii="宋体" w:hAnsi="宋体" w:cs="宋体" w:hint="eastAsia"/>
          <w:b/>
          <w:bCs/>
          <w:sz w:val="28"/>
          <w:szCs w:val="28"/>
        </w:rPr>
        <w:t>【出彭勇录音：我们接到反映后，马上拆除了，我们也不会往外面摆了，绝对不会影响交通、影响出行。而且，我们后续也会注意周边环境卫生的维护。】</w:t>
      </w:r>
    </w:p>
    <w:p w14:paraId="0779DB1E" w14:textId="77777777" w:rsidR="00DC179E" w:rsidRDefault="00DC179E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</w:p>
    <w:p w14:paraId="68D7BC21" w14:textId="77777777" w:rsidR="00DC179E" w:rsidRDefault="00DC179E">
      <w:pPr>
        <w:jc w:val="both"/>
      </w:pPr>
    </w:p>
    <w:sectPr w:rsidR="00DC17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E3C9" w14:textId="77777777" w:rsidR="007F79FF" w:rsidRDefault="007F79FF" w:rsidP="00FE512F">
      <w:pPr>
        <w:spacing w:line="240" w:lineRule="auto"/>
      </w:pPr>
      <w:r>
        <w:separator/>
      </w:r>
    </w:p>
  </w:endnote>
  <w:endnote w:type="continuationSeparator" w:id="0">
    <w:p w14:paraId="08536E8F" w14:textId="77777777" w:rsidR="007F79FF" w:rsidRDefault="007F79FF" w:rsidP="00FE5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5A0E" w14:textId="77777777" w:rsidR="007F79FF" w:rsidRDefault="007F79FF" w:rsidP="00FE512F">
      <w:pPr>
        <w:spacing w:line="240" w:lineRule="auto"/>
      </w:pPr>
      <w:r>
        <w:separator/>
      </w:r>
    </w:p>
  </w:footnote>
  <w:footnote w:type="continuationSeparator" w:id="0">
    <w:p w14:paraId="12B2B1AE" w14:textId="77777777" w:rsidR="007F79FF" w:rsidRDefault="007F79FF" w:rsidP="00FE51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D9FC"/>
    <w:multiLevelType w:val="singleLevel"/>
    <w:tmpl w:val="01A9D9F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0"/>
        <w:szCs w:val="20"/>
      </w:rPr>
    </w:lvl>
  </w:abstractNum>
  <w:num w:numId="1" w16cid:durableId="122337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E7516E"/>
    <w:rsid w:val="0005320C"/>
    <w:rsid w:val="000D140F"/>
    <w:rsid w:val="001E5D0B"/>
    <w:rsid w:val="002C79DF"/>
    <w:rsid w:val="002D5A2E"/>
    <w:rsid w:val="005579A5"/>
    <w:rsid w:val="00592A22"/>
    <w:rsid w:val="006C59A7"/>
    <w:rsid w:val="006D580A"/>
    <w:rsid w:val="007F79FF"/>
    <w:rsid w:val="00823BC4"/>
    <w:rsid w:val="0088387B"/>
    <w:rsid w:val="00B5529F"/>
    <w:rsid w:val="00CA2D65"/>
    <w:rsid w:val="00D52396"/>
    <w:rsid w:val="00D968AA"/>
    <w:rsid w:val="00DC179E"/>
    <w:rsid w:val="00E4231A"/>
    <w:rsid w:val="00EF3F65"/>
    <w:rsid w:val="00F6662C"/>
    <w:rsid w:val="00F77239"/>
    <w:rsid w:val="00FA54EE"/>
    <w:rsid w:val="00FB7E9B"/>
    <w:rsid w:val="00FE4539"/>
    <w:rsid w:val="00FE512F"/>
    <w:rsid w:val="1F9C287C"/>
    <w:rsid w:val="36561E46"/>
    <w:rsid w:val="3AE7516E"/>
    <w:rsid w:val="3BEE6BF0"/>
    <w:rsid w:val="3E8D63BF"/>
    <w:rsid w:val="41D75615"/>
    <w:rsid w:val="51F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C442C"/>
  <w15:docId w15:val="{554F7374-C970-4199-9296-59465C34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rFonts w:ascii="仿宋_GB2312" w:eastAsia="仿宋_GB2312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Body Text Indent"/>
    <w:basedOn w:val="a"/>
    <w:next w:val="a3"/>
    <w:qFormat/>
    <w:pPr>
      <w:ind w:leftChars="200" w:left="420"/>
    </w:p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5">
    <w:name w:val="header"/>
    <w:basedOn w:val="a"/>
    <w:link w:val="a6"/>
    <w:rsid w:val="00FE512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E512F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FE512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E512F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冷火</dc:creator>
  <cp:lastModifiedBy>Administrator</cp:lastModifiedBy>
  <cp:revision>21</cp:revision>
  <dcterms:created xsi:type="dcterms:W3CDTF">2025-02-28T07:03:00Z</dcterms:created>
  <dcterms:modified xsi:type="dcterms:W3CDTF">2025-03-05T00:51:00Z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789583CD9AD045EE8FA741381B84FE48_13</vt:lpwstr>
  </property>
  <property fmtid="{D5CDD505-2E9C-101B-9397-08002B2CF9AE}" pid="4" name="KSOTemplateDocerSaveRecord">
    <vt:lpwstr>eyJoZGlkIjoiZjFkNThiZDQ0MmY5ZGMyYzczMmE0NGFlMmFjNDllNzgiLCJ1c2VySWQiOiI1ODc5Njc5MDgifQ==</vt:lpwstr>
  </property>
</Properties>
</file>